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  <Override PartName="/customXml/item4.xml" ContentType="application/xml"/>
  <Override PartName="/customXml/itemProps4.xml" ContentType="application/vnd.openxmlformats-officedocument.customXmlProperties+xml"/>
  <Override PartName="/customXml/item5.xml" ContentType="application/xml"/>
  <Override PartName="/customXml/itemProps5.xml" ContentType="application/vnd.openxmlformats-officedocument.customXmlProperties+xml"/>
  <Override PartName="/customXml/item6.xml" ContentType="application/xml"/>
  <Override PartName="/customXml/itemProps6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  <Override PartName="/customXml/_rels/item5.xml.rels" ContentType="application/vnd.openxmlformats-package.relationships+xml"/>
  <Override PartName="/customXml/_rels/item6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065" w:type="dxa"/>
        <w:jc w:val="start"/>
        <w:tblInd w:w="-34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678"/>
        <w:gridCol w:w="5386"/>
      </w:tblGrid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i/>
                <w:i/>
                <w:smallCaps/>
                <w:sz w:val="16"/>
                <w:szCs w:val="16"/>
              </w:rPr>
            </w:pPr>
            <w:r>
              <w:rPr>
                <w:smallCaps/>
                <w:szCs w:val="20"/>
              </w:rPr>
              <w:t>Document Number: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</w:rPr>
            </w:pPr>
            <w:r>
              <w:rPr>
                <w:b/>
              </w:rPr>
              <w:t>%%DOC_NUMBER%%</w:t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Document Revision: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</w:rPr>
              <w:t>%%DOC_REV%%</w:t>
            </w:r>
          </w:p>
        </w:tc>
      </w:tr>
      <w:tr>
        <w:trPr>
          <w:trHeight w:val="413" w:hRule="atLeast"/>
        </w:trPr>
        <w:tc>
          <w:tcPr>
            <w:tcW w:w="46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smallCaps/>
                <w:szCs w:val="20"/>
                <w:lang w:val="en-US"/>
              </w:rPr>
            </w:pPr>
            <w:r>
              <w:rPr>
                <w:smallCaps/>
                <w:szCs w:val="20"/>
                <w:lang w:val="en-US"/>
              </w:rPr>
              <w:t>Date:</w:t>
            </w:r>
          </w:p>
        </w:tc>
        <w:tc>
          <w:tcPr>
            <w:tcW w:w="53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60" w:after="60"/>
              <w:jc w:val="start"/>
              <w:rPr>
                <w:rFonts w:cs="Arial"/>
                <w:b/>
                <w:lang w:val="en-US"/>
              </w:rPr>
            </w:pPr>
            <w:r>
              <w:rPr>
                <w:b/>
                <w:lang w:val="en-US"/>
              </w:rPr>
              <w:t xml:space="preserve">%%DOC_DATE%% </w:t>
            </w:r>
          </w:p>
        </w:tc>
      </w:tr>
    </w:tbl>
    <w:p>
      <w:pPr>
        <w:pStyle w:val="Normal"/>
        <w:rPr>
          <w:rFonts w:cs="Arial"/>
          <w:lang w:val="en-US"/>
        </w:rPr>
      </w:pPr>
      <w:r>
        <w:rPr>
          <w:rFonts w:cs="Arial"/>
          <w:lang w:val="en-US"/>
        </w:rPr>
      </w:r>
    </w:p>
    <w:tbl>
      <w:tblPr>
        <w:tblW w:w="7220" w:type="dxa"/>
        <w:jc w:val="center"/>
        <w:tblInd w:w="0" w:type="dxa"/>
        <w:tblLayout w:type="fixed"/>
        <w:tblCellMar>
          <w:top w:w="0" w:type="dxa"/>
          <w:start w:w="70" w:type="dxa"/>
          <w:bottom w:w="0" w:type="dxa"/>
          <w:end w:w="70" w:type="dxa"/>
        </w:tblCellMar>
        <w:tblLook w:firstRow="0" w:noVBand="0" w:lastRow="0" w:firstColumn="0" w:lastColumn="0" w:noHBand="0" w:val="0000"/>
      </w:tblPr>
      <w:tblGrid>
        <w:gridCol w:w="7220"/>
      </w:tblGrid>
      <w:tr>
        <w:trPr>
          <w:trHeight w:val="427" w:hRule="exact"/>
        </w:trPr>
        <w:tc>
          <w:tcPr>
            <w:tcW w:w="7220" w:type="dxa"/>
            <w:tcBorders>
              <w:bottom w:val="single" w:sz="12" w:space="0" w:color="C0000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  <w:i/>
                <w:i/>
                <w:color w:val="E41B13"/>
                <w:sz w:val="16"/>
                <w:szCs w:val="16"/>
                <w:lang w:val="en-US"/>
              </w:rPr>
            </w:pPr>
            <w:r>
              <w:rPr>
                <w:rFonts w:cs="Arial"/>
                <w:b/>
                <w:bCs/>
                <w:color w:val="E4002B"/>
                <w:lang w:val="en-US"/>
              </w:rPr>
              <w:t xml:space="preserve">Customer: %%DOC_CUSTOMER%% </w:t>
            </w:r>
          </w:p>
        </w:tc>
      </w:tr>
      <w:tr>
        <w:trPr>
          <w:trHeight w:val="925" w:hRule="exact"/>
        </w:trPr>
        <w:tc>
          <w:tcPr>
            <w:tcW w:w="7220" w:type="dxa"/>
            <w:tcBorders>
              <w:top w:val="single" w:sz="12" w:space="0" w:color="C00000"/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="0" w:after="0"/>
              <w:jc w:val="center"/>
              <w:rPr>
                <w:rFonts w:cs="Arial"/>
                <w:bCs/>
              </w:rPr>
            </w:pPr>
            <w:r>
              <w:rPr>
                <w:rFonts w:cs="Arial"/>
                <w:b/>
                <w:sz w:val="24"/>
                <w:szCs w:val="28"/>
                <w:lang w:val="en-US"/>
              </w:rPr>
              <w:t>%%DOC_PROJECT%%</w:t>
            </w:r>
          </w:p>
        </w:tc>
      </w:tr>
      <w:tr>
        <w:trPr>
          <w:trHeight w:val="111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color w:val="E4002B"/>
              </w:rPr>
            </w:pPr>
            <w:r>
              <w:rPr>
                <w:color w:val="E4002B"/>
                <w:sz w:val="44"/>
                <w:szCs w:val="48"/>
              </w:rPr>
              <w:t>SOFTWARE USER MANUAL</w:t>
            </w:r>
          </w:p>
        </w:tc>
      </w:tr>
      <w:tr>
        <w:trPr>
          <w:trHeight w:val="703" w:hRule="atLeast"/>
        </w:trPr>
        <w:tc>
          <w:tcPr>
            <w:tcW w:w="7220" w:type="dxa"/>
            <w:tcBorders>
              <w:start w:val="single" w:sz="12" w:space="0" w:color="C0000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  <w:tr>
        <w:trPr>
          <w:trHeight w:val="701" w:hRule="atLeast"/>
        </w:trPr>
        <w:tc>
          <w:tcPr>
            <w:tcW w:w="7220" w:type="dxa"/>
            <w:tcBorders>
              <w:start w:val="single" w:sz="12" w:space="0" w:color="C00000"/>
              <w:bottom w:val="single" w:sz="12" w:space="0" w:color="808080"/>
              <w:end w:val="single" w:sz="12" w:space="0" w:color="808080"/>
            </w:tcBorders>
            <w:vAlign w:val="center"/>
          </w:tcPr>
          <w:p>
            <w:pPr>
              <w:pStyle w:val="Normal"/>
              <w:spacing w:beforeAutospacing="1" w:after="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</w:r>
          </w:p>
        </w:tc>
      </w:tr>
    </w:tbl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jc w:val="center"/>
        <w:rPr>
          <w:rFonts w:cs="Arial"/>
        </w:rPr>
      </w:pPr>
      <w:r>
        <w:rPr>
          <w:rFonts w:cs="Arial"/>
        </w:rPr>
      </w:r>
    </w:p>
    <w:p>
      <w:pPr>
        <w:pStyle w:val="Normal"/>
        <w:rPr>
          <w:rFonts w:cs="Arial"/>
        </w:rPr>
      </w:pPr>
      <w:r>
        <w:rPr>
          <w:rFonts w:cs="Arial"/>
        </w:rPr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</w:rPr>
      </w:r>
      <w:r>
        <w:br w:type="page"/>
      </w:r>
    </w:p>
    <w:p>
      <w:pPr>
        <w:pStyle w:val="Normal"/>
        <w:spacing w:before="0" w:after="60"/>
        <w:jc w:val="center"/>
        <w:rPr>
          <w:rFonts w:cs="Arial"/>
          <w:b/>
        </w:rPr>
      </w:pPr>
      <w:r>
        <w:rPr>
          <w:rFonts w:cs="Arial"/>
          <w:b/>
          <w:bCs/>
          <w:szCs w:val="20"/>
        </w:rPr>
        <w:t>REVISION RECORD</w:t>
      </w:r>
    </w:p>
    <w:p>
      <w:pPr>
        <w:pStyle w:val="Normal"/>
        <w:spacing w:before="120" w:after="60"/>
        <w:jc w:val="center"/>
        <w:rPr>
          <w:rFonts w:cs="Arial"/>
          <w:b/>
          <w:bCs/>
          <w:szCs w:val="20"/>
        </w:rPr>
      </w:pPr>
      <w:r>
        <w:rPr>
          <w:rFonts w:cs="Arial"/>
          <w:b/>
          <w:bCs/>
          <w:szCs w:val="20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szCs w:val="20"/>
        </w:rPr>
        <w:t>%%REVISION_RECORD%%</w:t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</w:p>
    <w:p>
      <w:pPr>
        <w:pStyle w:val="Normal"/>
        <w:spacing w:before="12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Fonts w:cs="Arial"/>
          <w:b/>
          <w:bCs/>
          <w:i/>
          <w:sz w:val="16"/>
          <w:szCs w:val="16"/>
        </w:rPr>
      </w:r>
      <w:r>
        <w:br w:type="page"/>
      </w:r>
    </w:p>
    <w:p>
      <w:pPr>
        <w:pStyle w:val="Normal"/>
        <w:spacing w:before="0" w:after="240"/>
        <w:jc w:val="center"/>
        <w:rPr>
          <w:rFonts w:cs="Arial"/>
          <w:b/>
          <w:bCs/>
          <w:i/>
          <w:i/>
          <w:sz w:val="16"/>
          <w:szCs w:val="16"/>
        </w:rPr>
      </w:pPr>
      <w:r>
        <w:rPr>
          <w:rStyle w:val="Hyperlink"/>
          <w:rFonts w:cs="Arial"/>
          <w:b/>
          <w:bCs/>
          <w:color w:val="auto"/>
          <w:szCs w:val="20"/>
          <w:u w:val="none"/>
        </w:rPr>
        <w:t>%%DOC_TOC%%</w:t>
      </w:r>
    </w:p>
    <w:p>
      <w:pPr>
        <w:pStyle w:val="Normal"/>
        <w:spacing w:before="0" w:after="0"/>
        <w:rPr>
          <w:rFonts w:cs="Arial"/>
        </w:rPr>
      </w:pPr>
      <w:r>
        <w:rPr>
          <w:rFonts w:cs="Arial"/>
        </w:rPr>
      </w:r>
      <w:r>
        <w:br w:type="page"/>
      </w:r>
    </w:p>
    <w:p>
      <w:pPr>
        <w:pStyle w:val="Normal"/>
        <w:spacing w:before="0" w:after="0"/>
        <w:rPr>
          <w:rFonts w:cs="Arial"/>
        </w:rPr>
      </w:pPr>
      <w:r>
        <w:rPr>
          <w:rFonts w:cs="Arial"/>
        </w:rPr>
        <w:t>%%DOC_CONTENT%%</w:t>
      </w:r>
    </w:p>
    <w:p>
      <w:pPr>
        <w:pStyle w:val="Normal"/>
        <w:spacing w:before="0" w:after="0"/>
        <w:rPr>
          <w:rFonts w:cs="Arial"/>
        </w:rPr>
      </w:pPr>
      <w:r>
        <w:rPr>
          <w:rFonts w:cs="Arial"/>
        </w:rPr>
        <w:tab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849" w:gutter="0" w:header="426" w:top="2019" w:footer="239" w:bottom="1276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Cambria">
    <w:charset w:val="00" w:characterSet="windows-1252"/>
    <w:family w:val="roman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120" w:after="60"/>
      <w:jc w:val="center"/>
      <w:rPr/>
    </w:pPr>
    <w:r>
      <w:rPr/>
    </w:r>
  </w:p>
  <w:p>
    <w:pPr>
      <w:pStyle w:val="Normal"/>
      <w:rPr/>
    </w:pPr>
    <w:r>
      <w:rPr/>
    </w:r>
  </w:p>
  <w:p>
    <w:pPr>
      <w:pStyle w:val="Normal"/>
      <w:widowControl/>
      <w:bidi w:val="0"/>
      <w:spacing w:before="0" w:after="60"/>
      <w:jc w:val="both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5000" w:type="pct"/>
      <w:jc w:val="center"/>
      <w:tblInd w:w="0" w:type="dxa"/>
      <w:tblLayout w:type="fixed"/>
      <w:tblCellMar>
        <w:top w:w="0" w:type="dxa"/>
        <w:start w:w="57" w:type="dxa"/>
        <w:bottom w:w="0" w:type="dxa"/>
        <w:end w:w="57" w:type="dxa"/>
      </w:tblCellMar>
      <w:tblLook w:firstRow="1" w:noVBand="1" w:lastRow="0" w:firstColumn="1" w:lastColumn="0" w:noHBand="0" w:val="04a0"/>
    </w:tblPr>
    <w:tblGrid>
      <w:gridCol w:w="2880"/>
      <w:gridCol w:w="4757"/>
      <w:gridCol w:w="2286"/>
    </w:tblGrid>
    <w:tr>
      <w:trPr>
        <w:trHeight w:val="615" w:hRule="atLeast"/>
      </w:trPr>
      <w:tc>
        <w:tcPr>
          <w:tcW w:w="2880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start"/>
            <w:rPr>
              <w:color w:val="auto"/>
              <w:lang w:val="en-US"/>
            </w:rPr>
          </w:pP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DOCPROPERTY "*Doc Template"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Template: CFM001-T-IT-I en/it rev.04.05</w:t>
          </w:r>
          <w:r>
            <w:rPr>
              <w:color w:val="auto"/>
              <w:lang w:val="en-US"/>
            </w:rPr>
            <w:fldChar w:fldCharType="end"/>
          </w:r>
        </w:p>
      </w:tc>
      <w:tc>
        <w:tcPr>
          <w:tcW w:w="4757" w:type="dxa"/>
          <w:tcBorders>
            <w:top w:val="single" w:sz="8" w:space="0" w:color="000000"/>
          </w:tcBorders>
          <w:tcMar>
            <w:start w:w="108" w:type="dxa"/>
            <w:end w:w="108" w:type="dxa"/>
          </w:tcMar>
          <w:vAlign w:val="center"/>
        </w:tcPr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</w:tc>
      <w:tc>
        <w:tcPr>
          <w:tcW w:w="2286" w:type="dxa"/>
          <w:tcBorders>
            <w:top w:val="single" w:sz="8" w:space="0" w:color="000000"/>
          </w:tcBorders>
          <w:vAlign w:val="center"/>
        </w:tcPr>
        <w:p>
          <w:pPr>
            <w:pStyle w:val="CopyrightPrimaPag"/>
            <w:spacing w:before="40" w:after="40"/>
            <w:jc w:val="end"/>
            <w:rPr>
              <w:color w:val="auto"/>
            </w:rPr>
          </w:pPr>
          <w:r>
            <w:rPr>
              <w:color w:val="auto"/>
            </w:rPr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gridSpan w:val="3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002B"/>
              <w:sz w:val="24"/>
              <w:lang w:val="en-US"/>
            </w:rPr>
            <w:t>%%DOC_SECURITY%%</w:t>
          </w:r>
        </w:p>
      </w:tc>
    </w:tr>
  </w:tbl>
  <w:p>
    <w:pPr>
      <w:pStyle w:val="Footer"/>
      <w:spacing w:before="120" w:after="60"/>
      <w:jc w:val="both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3" w:type="dxa"/>
      <w:jc w:val="start"/>
      <w:tblInd w:w="108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9923"/>
    </w:tblGrid>
    <w:tr>
      <w:trPr/>
      <w:tc>
        <w:tcPr>
          <w:tcW w:w="9923" w:type="dxa"/>
          <w:tcBorders>
            <w:top w:val="single" w:sz="4" w:space="0" w:color="000000"/>
          </w:tcBorders>
        </w:tcPr>
        <w:p>
          <w:pPr>
            <w:pStyle w:val="Normal"/>
            <w:spacing w:before="60" w:after="0"/>
            <w:jc w:val="center"/>
            <w:rPr>
              <w:rFonts w:eastAsia="Times New Roman" w:cs="Arial"/>
              <w:iCs/>
              <w:sz w:val="16"/>
              <w:szCs w:val="16"/>
              <w:lang w:eastAsia="it-IT"/>
            </w:rPr>
          </w:pPr>
          <w:r>
            <w:rPr>
              <w:rFonts w:eastAsia="Times New Roman" w:cs="Arial"/>
              <w:iCs/>
              <w:sz w:val="16"/>
              <w:szCs w:val="16"/>
              <w:lang w:eastAsia="it-IT"/>
            </w:rPr>
            <w:t xml:space="preserve">Le informazioni contenute nel presente documento sono di proprietà di Leonardo S.p.a., e non possono, al pari di tale documento, essere riprodotte, utilizzate o divulgate in tutto o in parte a terzi senza preventiva autorizzazione scritta di </w:t>
          </w:r>
          <w:r>
            <w:rPr>
              <w:sz w:val="16"/>
              <w:szCs w:val="16"/>
            </w:rPr>
            <w:t>Leonardo S.p.a.</w:t>
          </w:r>
          <w:r>
            <w:rPr>
              <w:iCs/>
              <w:sz w:val="16"/>
              <w:szCs w:val="16"/>
            </w:rPr>
            <w:t>.</w:t>
          </w:r>
        </w:p>
        <w:p>
          <w:pPr>
            <w:pStyle w:val="CopyrightPrimaPag"/>
            <w:spacing w:before="0" w:after="0"/>
            <w:rPr>
              <w:b/>
              <w:color w:val="262626"/>
            </w:rPr>
          </w:pPr>
          <w:r>
            <w:rPr>
              <w:b/>
              <w:color w:val="262626"/>
            </w:rPr>
            <w:t>© Copyright Leonardo S.p.a.– Tutti i diritti riservati</w:t>
          </w:r>
        </w:p>
        <w:p>
          <w:pPr>
            <w:pStyle w:val="Footer"/>
            <w:spacing w:before="120" w:after="60"/>
            <w:jc w:val="start"/>
            <w:rPr/>
          </w:pPr>
          <w:r>
            <w:rPr>
              <w:color w:val="auto"/>
            </w:rPr>
            <w:fldChar w:fldCharType="begin"/>
          </w:r>
          <w:r>
            <w:rPr>
              <w:color w:val="auto"/>
            </w:rPr>
            <w:instrText xml:space="preserve"> DOCPROPERTY "*Doc Template"</w:instrText>
          </w:r>
          <w:r>
            <w:rPr>
              <w:color w:val="auto"/>
            </w:rPr>
            <w:fldChar w:fldCharType="separate"/>
          </w:r>
          <w:r>
            <w:rPr>
              <w:color w:val="auto"/>
            </w:rPr>
            <w:t>Template: CFM001-T-IT-I en/it rev.04.05</w:t>
          </w:r>
          <w:r>
            <w:rPr>
              <w:color w:val="auto"/>
            </w:rPr>
            <w:fldChar w:fldCharType="end"/>
          </w:r>
          <w:r>
            <w:rPr>
              <w:color w:val="BFBFBF"/>
              <w:lang w:val="en-US"/>
            </w:rPr>
            <w:t xml:space="preserve"> </w:t>
          </w:r>
          <w:r>
            <w:rPr>
              <w:color w:val="BFBFBF"/>
              <w:lang w:val="en-US"/>
            </w:rPr>
            <w:tab/>
          </w:r>
          <w:r>
            <w:rPr>
              <w:color w:val="auto"/>
              <w:lang w:val="en-US"/>
            </w:rPr>
            <w:tab/>
            <w:t xml:space="preserve">Page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PAGE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1</w:t>
          </w:r>
          <w:r>
            <w:rPr>
              <w:color w:val="auto"/>
              <w:lang w:val="en-US"/>
            </w:rPr>
            <w:fldChar w:fldCharType="end"/>
          </w:r>
          <w:r>
            <w:rPr>
              <w:color w:val="auto"/>
              <w:lang w:val="en-US"/>
            </w:rPr>
            <w:t xml:space="preserve"> of </w:t>
          </w:r>
          <w:r>
            <w:rPr>
              <w:color w:val="auto"/>
              <w:lang w:val="en-US"/>
            </w:rPr>
            <w:fldChar w:fldCharType="begin"/>
          </w:r>
          <w:r>
            <w:rPr>
              <w:color w:val="auto"/>
              <w:lang w:val="en-US"/>
            </w:rPr>
            <w:instrText xml:space="preserve"> NUMPAGES </w:instrText>
          </w:r>
          <w:r>
            <w:rPr>
              <w:color w:val="auto"/>
              <w:lang w:val="en-US"/>
            </w:rPr>
            <w:fldChar w:fldCharType="separate"/>
          </w:r>
          <w:r>
            <w:rPr>
              <w:color w:val="auto"/>
              <w:lang w:val="en-US"/>
            </w:rPr>
            <w:t>4</w:t>
          </w:r>
          <w:r>
            <w:rPr>
              <w:color w:val="auto"/>
              <w:lang w:val="en-US"/>
            </w:rPr>
            <w:fldChar w:fldCharType="end"/>
          </w:r>
        </w:p>
      </w:tc>
    </w:tr>
    <w:tr>
      <w:trPr/>
      <w:tc>
        <w:tcPr>
          <w:tcW w:w="9923" w:type="dxa"/>
          <w:tcBorders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/>
          </w:r>
        </w:p>
      </w:tc>
    </w:tr>
  </w:tbl>
  <w:p>
    <w:pPr>
      <w:pStyle w:val="Footer"/>
      <w:spacing w:before="120" w:after="60"/>
      <w:jc w:val="start"/>
      <w:rPr>
        <w:color w:val="auto"/>
      </w:rPr>
    </w:pPr>
    <w:r>
      <w:rPr>
        <w:color w:val="auto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795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0" w:noVBand="1" w:lastRow="0" w:firstColumn="0" w:lastColumn="0" w:noHBand="0" w:val="0400"/>
    </w:tblPr>
    <w:tblGrid>
      <w:gridCol w:w="3242"/>
      <w:gridCol w:w="3244"/>
      <w:gridCol w:w="3309"/>
    </w:tblGrid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>
              <w:rFonts w:cs="Arial"/>
              <w:b/>
              <w:color w:val="E4002B"/>
              <w:sz w:val="24"/>
              <w:lang w:val="en-US"/>
            </w:rPr>
            <w:t>%%DOC_SECURITY%%</w:t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rFonts w:cs="Arial"/>
              <w:sz w:val="20"/>
            </w:rPr>
          </w:pPr>
          <w:r>
            <w:rPr>
              <w:rFonts w:cs="Arial"/>
              <w:sz w:val="20"/>
            </w:rPr>
          </w:r>
        </w:p>
      </w:tc>
    </w:tr>
    <w:tr>
      <w:trPr/>
      <w:tc>
        <w:tcPr>
          <w:tcW w:w="9795" w:type="dxa"/>
          <w:gridSpan w:val="3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ind w:end="-285"/>
            <w:rPr>
              <w:sz w:val="20"/>
            </w:rPr>
          </w:pPr>
          <w:r>
            <w:rPr>
              <w:sz w:val="20"/>
            </w:rPr>
            <w:drawing>
              <wp:anchor behindDoc="1" distT="0" distB="0" distL="0" distR="0" simplePos="0" locked="0" layoutInCell="1" allowOverlap="1" relativeHeight="5">
                <wp:simplePos x="0" y="0"/>
                <wp:positionH relativeFrom="margin">
                  <wp:posOffset>-64135</wp:posOffset>
                </wp:positionH>
                <wp:positionV relativeFrom="margin">
                  <wp:posOffset>109855</wp:posOffset>
                </wp:positionV>
                <wp:extent cx="2037715" cy="359410"/>
                <wp:effectExtent l="0" t="0" r="0" b="0"/>
                <wp:wrapNone/>
                <wp:docPr id="1" name="Immagine 10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0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</w:tr>
    <w:tr>
      <w:trPr>
        <w:trHeight w:val="519" w:hRule="atLeast"/>
      </w:trPr>
      <w:tc>
        <w:tcPr>
          <w:tcW w:w="3242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244" w:type="dxa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/>
            <w:jc w:val="end"/>
            <w:rPr>
              <w:sz w:val="24"/>
              <w:szCs w:val="24"/>
            </w:rPr>
          </w:pPr>
          <w:r>
            <w:rPr>
              <w:rFonts w:cs="Arial"/>
              <w:b/>
              <w:bCs/>
              <w:color w:val="445159"/>
              <w:sz w:val="24"/>
              <w:szCs w:val="24"/>
            </w:rPr>
            <w:t>Leonardo Elettronica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rFonts w:cs="Arial"/>
              <w:sz w:val="21"/>
              <w:szCs w:val="21"/>
            </w:rPr>
          </w:pPr>
          <w:r>
            <w:rPr>
              <w:rFonts w:cs="Arial"/>
              <w:sz w:val="21"/>
              <w:szCs w:val="21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%%DOC_DATE%%</w:t>
          </w:r>
        </w:p>
      </w:tc>
    </w:tr>
    <w:tr>
      <w:trPr>
        <w:trHeight w:val="20" w:hRule="atLeast"/>
      </w:trPr>
      <w:tc>
        <w:tcPr>
          <w:tcW w:w="6486" w:type="dxa"/>
          <w:gridSpan w:val="2"/>
          <w:tcBorders/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lang w:eastAsia="it-IT"/>
            </w:rPr>
          </w:pPr>
          <w:r>
            <w:rPr>
              <w:rFonts w:cs="Arial"/>
              <w:lang w:eastAsia="it-IT"/>
            </w:rPr>
          </w:r>
        </w:p>
      </w:tc>
      <w:tc>
        <w:tcPr>
          <w:tcW w:w="3309" w:type="dxa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>
              <w:lang w:val="en-US"/>
            </w:rPr>
          </w:pPr>
          <w:r>
            <w:rPr>
              <w:lang w:val="en-US"/>
            </w:rPr>
            <w:t>%%DOC_NUMBER%% Rev. %%DOC_REV%%</w:t>
          </w:r>
        </w:p>
      </w:tc>
    </w:tr>
    <w:tr>
      <w:trPr>
        <w:trHeight w:val="20" w:hRule="atLeast"/>
      </w:trPr>
      <w:tc>
        <w:tcPr>
          <w:tcW w:w="9795" w:type="dxa"/>
          <w:gridSpan w:val="3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center" w:pos="4961" w:leader="none"/>
            </w:tabs>
            <w:spacing w:before="60" w:after="0"/>
            <w:jc w:val="end"/>
            <w:rPr/>
          </w:pPr>
          <w:r>
            <w:rPr/>
            <w:t>%%DOC_PROJECT%% - USER MANUAL</w:t>
          </w:r>
        </w:p>
      </w:tc>
    </w:tr>
  </w:tbl>
  <w:p>
    <w:pPr>
      <w:pStyle w:val="Header"/>
      <w:tabs>
        <w:tab w:val="clear" w:pos="709"/>
        <w:tab w:val="center" w:pos="4961" w:leader="none"/>
      </w:tabs>
      <w:spacing w:lineRule="exact" w:line="240"/>
      <w:ind w:end="-285"/>
      <w:rPr>
        <w:sz w:val="16"/>
        <w:szCs w:val="16"/>
      </w:rPr>
    </w:pPr>
    <w:r>
      <w:rPr>
        <w:sz w:val="16"/>
        <w:szCs w:val="16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24" w:type="dxa"/>
      <w:jc w:val="start"/>
      <w:tblInd w:w="0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3202"/>
      <w:gridCol w:w="3201"/>
      <w:gridCol w:w="3351"/>
      <w:gridCol w:w="169"/>
    </w:tblGrid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center"/>
            <w:rPr>
              <w:rFonts w:cs="Arial"/>
              <w:b/>
              <w:color w:val="E41B13"/>
              <w:sz w:val="24"/>
            </w:rPr>
          </w:pPr>
          <w:r>
            <w:rPr/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start="422" w:end="563"/>
            <w:jc w:val="center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/>
      <w:tc>
        <w:tcPr>
          <w:tcW w:w="9923" w:type="dxa"/>
          <w:gridSpan w:val="4"/>
          <w:tcBorders/>
          <w:shd w:color="auto" w:fill="auto" w:val="clear"/>
          <w:vAlign w:val="center"/>
        </w:tcPr>
        <w:p>
          <w:pPr>
            <w:pStyle w:val="Normal"/>
            <w:spacing w:beforeAutospacing="1" w:after="0"/>
            <w:ind w:end="563"/>
            <w:rPr>
              <w:rFonts w:cs="Arial"/>
              <w:szCs w:val="20"/>
            </w:rPr>
          </w:pPr>
          <w:r>
            <w:rPr>
              <w:rFonts w:cs="Arial"/>
              <w:szCs w:val="20"/>
            </w:rPr>
          </w:r>
        </w:p>
      </w:tc>
    </w:tr>
    <w:tr>
      <w:trPr>
        <w:trHeight w:val="519" w:hRule="atLeast"/>
      </w:trPr>
      <w:tc>
        <w:tcPr>
          <w:tcW w:w="3202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  <w:drawing>
              <wp:anchor behindDoc="1" distT="0" distB="0" distL="0" distR="0" simplePos="0" locked="0" layoutInCell="1" allowOverlap="1" relativeHeight="2">
                <wp:simplePos x="0" y="0"/>
                <wp:positionH relativeFrom="margin">
                  <wp:posOffset>-58420</wp:posOffset>
                </wp:positionH>
                <wp:positionV relativeFrom="margin">
                  <wp:posOffset>3810</wp:posOffset>
                </wp:positionV>
                <wp:extent cx="2037715" cy="359410"/>
                <wp:effectExtent l="0" t="0" r="0" b="0"/>
                <wp:wrapNone/>
                <wp:docPr id="2" name="Immagine 14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14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771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01" w:type="dxa"/>
          <w:tcBorders>
            <w:bottom w:val="single" w:sz="4" w:space="0" w:color="000000"/>
          </w:tcBorders>
          <w:shd w:color="auto" w:fill="auto" w:val="clear"/>
        </w:tcPr>
        <w:p>
          <w:pPr>
            <w:pStyle w:val="Header"/>
            <w:tabs>
              <w:tab w:val="clear" w:pos="709"/>
              <w:tab w:val="right" w:pos="9781" w:leader="none"/>
            </w:tabs>
            <w:spacing w:before="0" w:after="20"/>
            <w:jc w:val="start"/>
            <w:rPr>
              <w:szCs w:val="22"/>
              <w:lang w:eastAsia="it-IT"/>
            </w:rPr>
          </w:pPr>
          <w:r>
            <w:rPr>
              <w:szCs w:val="22"/>
              <w:lang w:eastAsia="it-IT"/>
            </w:rPr>
          </w:r>
        </w:p>
      </w:tc>
      <w:tc>
        <w:tcPr>
          <w:tcW w:w="3351" w:type="dxa"/>
          <w:tcBorders>
            <w:bottom w:val="single" w:sz="4" w:space="0" w:color="000000"/>
          </w:tcBorders>
          <w:shd w:color="auto" w:fill="auto" w:val="clear"/>
          <w:vAlign w:val="bottom"/>
        </w:tcPr>
        <w:p>
          <w:pPr>
            <w:pStyle w:val="Header"/>
            <w:tabs>
              <w:tab w:val="clear" w:pos="709"/>
              <w:tab w:val="center" w:pos="4961" w:leader="none"/>
            </w:tabs>
            <w:spacing w:lineRule="exact" w:line="240" w:before="120" w:after="0"/>
            <w:jc w:val="end"/>
            <w:rPr>
              <w:sz w:val="28"/>
              <w:szCs w:val="28"/>
            </w:rPr>
          </w:pPr>
          <w:r>
            <w:rPr>
              <w:rFonts w:cs="Arial"/>
              <w:b/>
              <w:bCs/>
              <w:color w:val="445159"/>
              <w:sz w:val="28"/>
              <w:szCs w:val="28"/>
            </w:rPr>
            <w:t>Leonardo Elettronica</w:t>
          </w:r>
        </w:p>
      </w:tc>
      <w:tc>
        <w:tcPr>
          <w:tcW w:w="169" w:type="dxa"/>
          <w:tcBorders/>
        </w:tcPr>
        <w:p>
          <w:pPr>
            <w:pStyle w:val="Normal"/>
            <w:spacing w:before="0" w:after="60"/>
            <w:rPr/>
          </w:pPr>
          <w:r>
            <w:rPr/>
          </w:r>
        </w:p>
      </w:tc>
    </w:tr>
  </w:tbl>
  <w:p>
    <w:pPr>
      <w:pStyle w:val="Header"/>
      <w:tabs>
        <w:tab w:val="clear" w:pos="709"/>
        <w:tab w:val="right" w:pos="9781" w:leader="none"/>
      </w:tabs>
      <w:jc w:val="start"/>
      <w:rPr>
        <w:sz w:val="16"/>
        <w:szCs w:val="16"/>
      </w:rPr>
    </w:pPr>
    <w:r>
      <w:rPr>
        <w:sz w:val="16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"/>
      <w:lvlJc w:val="start"/>
      <w:pPr>
        <w:tabs>
          <w:tab w:val="num" w:pos="0"/>
        </w:tabs>
        <w:ind w:start="432" w:hanging="432"/>
      </w:pPr>
      <w:rPr/>
    </w:lvl>
    <w:lvl w:ilvl="1">
      <w:start w:val="1"/>
      <w:pStyle w:val="Heading2"/>
      <w:numFmt w:val="decimal"/>
      <w:lvlText w:val="%1.%2"/>
      <w:lvlJc w:val="start"/>
      <w:pPr>
        <w:tabs>
          <w:tab w:val="num" w:pos="0"/>
        </w:tabs>
        <w:ind w:start="576" w:hanging="576"/>
      </w:pPr>
      <w:rPr/>
    </w:lvl>
    <w:lvl w:ilvl="2">
      <w:start w:val="1"/>
      <w:pStyle w:val="Heading3"/>
      <w:numFmt w:val="decimal"/>
      <w:lvlText w:val="%1.%2.%3"/>
      <w:lvlJc w:val="start"/>
      <w:pPr>
        <w:tabs>
          <w:tab w:val="num" w:pos="0"/>
        </w:tabs>
        <w:ind w:start="720" w:hanging="720"/>
      </w:pPr>
      <w:rPr/>
    </w:lvl>
    <w:lvl w:ilvl="3">
      <w:start w:val="1"/>
      <w:pStyle w:val="Heading4"/>
      <w:numFmt w:val="decimal"/>
      <w:lvlText w:val="%1.%2.%3.%4"/>
      <w:lvlJc w:val="start"/>
      <w:pPr>
        <w:tabs>
          <w:tab w:val="num" w:pos="0"/>
        </w:tabs>
        <w:ind w:start="864" w:hanging="864"/>
      </w:pPr>
      <w:rPr/>
    </w:lvl>
    <w:lvl w:ilvl="4">
      <w:start w:val="1"/>
      <w:pStyle w:val="Heading5"/>
      <w:numFmt w:val="decimal"/>
      <w:lvlText w:val="%1.%2.%3.%4.%5"/>
      <w:lvlJc w:val="start"/>
      <w:pPr>
        <w:tabs>
          <w:tab w:val="num" w:pos="0"/>
        </w:tabs>
        <w:ind w:start="1008" w:hanging="1008"/>
      </w:pPr>
      <w:rPr/>
    </w:lvl>
    <w:lvl w:ilvl="5">
      <w:start w:val="1"/>
      <w:pStyle w:val="Heading6"/>
      <w:numFmt w:val="decimal"/>
      <w:lvlText w:val="%1.%2.%3.%4.%5.%6"/>
      <w:lvlJc w:val="start"/>
      <w:pPr>
        <w:tabs>
          <w:tab w:val="num" w:pos="0"/>
        </w:tabs>
        <w:ind w:start="1152" w:hanging="1152"/>
      </w:pPr>
      <w:rPr/>
    </w:lvl>
    <w:lvl w:ilvl="6">
      <w:start w:val="1"/>
      <w:pStyle w:val="Heading7"/>
      <w:numFmt w:val="decimal"/>
      <w:lvlText w:val="%1.%2.%3.%4.%5.%6.%7"/>
      <w:lvlJc w:val="start"/>
      <w:pPr>
        <w:tabs>
          <w:tab w:val="num" w:pos="0"/>
        </w:tabs>
        <w:ind w:start="1296" w:hanging="1296"/>
      </w:pPr>
      <w:rPr/>
    </w:lvl>
    <w:lvl w:ilvl="7">
      <w:start w:val="1"/>
      <w:pStyle w:val="Heading8"/>
      <w:numFmt w:val="decimal"/>
      <w:lvlText w:val="%1.%2.%3.%4.%5.%6.%7.%8"/>
      <w:lvlJc w:val="start"/>
      <w:pPr>
        <w:tabs>
          <w:tab w:val="num" w:pos="0"/>
        </w:tabs>
        <w:ind w:start="1440" w:hanging="1440"/>
      </w:pPr>
      <w:rPr/>
    </w:lvl>
    <w:lvl w:ilvl="8">
      <w:start w:val="1"/>
      <w:pStyle w:val="Heading9"/>
      <w:numFmt w:val="decimal"/>
      <w:lvlText w:val="%1.%2.%3.%4.%5.%6.%7.%8.%9"/>
      <w:lvlJc w:val="start"/>
      <w:pPr>
        <w:tabs>
          <w:tab w:val="num" w:pos="0"/>
        </w:tabs>
        <w:ind w:start="1584" w:hanging="1584"/>
      </w:pPr>
      <w:rPr/>
    </w:lvl>
  </w:abstractNum>
  <w:abstractNum w:abstractNumId="2">
    <w:lvl w:ilvl="0">
      <w:start w:val="1"/>
      <w:numFmt w:val="bullet"/>
      <w:suff w:val="nothing"/>
      <w:lvlText w:val=""/>
      <w:lvlJc w:val="start"/>
      <w:pPr>
        <w:tabs>
          <w:tab w:val="num" w:pos="0"/>
        </w:tabs>
        <w:ind w:start="397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i w:val="false"/>
        <w:b w:val="false"/>
        <w:szCs w:val="22"/>
        <w:vanish w:val="false"/>
        <w:color w:val="E4002B"/>
      </w:rPr>
    </w:lvl>
    <w:lvl w:ilvl="1">
      <w:start w:val="1"/>
      <w:numFmt w:val="bullet"/>
      <w:lvlText w:val=""/>
      <w:lvlJc w:val="start"/>
      <w:pPr>
        <w:tabs>
          <w:tab w:val="num" w:pos="794"/>
        </w:tabs>
        <w:ind w:start="794" w:hanging="397"/>
      </w:pPr>
      <w:rPr>
        <w:rFonts w:ascii="Symbol" w:hAnsi="Symbol" w:cs="Symbol" w:hint="default"/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b w:val="false"/>
        <w:kern w:val="0"/>
        <w:szCs w:val="20"/>
        <w:vanish w:val="false"/>
        <w:color w:val="E4002B"/>
      </w:rPr>
    </w:lvl>
    <w:lvl w:ilvl="2">
      <w:start w:val="1"/>
      <w:numFmt w:val="bullet"/>
      <w:lvlText w:val=""/>
      <w:lvlJc w:val="start"/>
      <w:pPr>
        <w:tabs>
          <w:tab w:val="num" w:pos="1191"/>
        </w:tabs>
        <w:ind w:start="1191" w:hanging="397"/>
      </w:pPr>
      <w:rPr>
        <w:rFonts w:ascii="Wingdings" w:hAnsi="Wingdings" w:cs="Wingdings" w:hint="default"/>
        <w:color w:val="E4002B"/>
      </w:rPr>
    </w:lvl>
    <w:lvl w:ilvl="3">
      <w:start w:val="1"/>
      <w:numFmt w:val="bullet"/>
      <w:lvlText w:val=""/>
      <w:lvlJc w:val="start"/>
      <w:pPr>
        <w:tabs>
          <w:tab w:val="num" w:pos="1588"/>
        </w:tabs>
        <w:ind w:start="1588" w:hanging="397"/>
      </w:pPr>
      <w:rPr>
        <w:rFonts w:ascii="Symbol" w:hAnsi="Symbol" w:cs="Symbol" w:hint="default"/>
        <w:color w:val="E4002B"/>
      </w:rPr>
    </w:lvl>
    <w:lvl w:ilvl="4">
      <w:start w:val="1"/>
      <w:numFmt w:val="bullet"/>
      <w:lvlText w:val="o"/>
      <w:lvlJc w:val="start"/>
      <w:pPr>
        <w:tabs>
          <w:tab w:val="num" w:pos="1985"/>
        </w:tabs>
        <w:ind w:start="1985" w:hanging="39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2382"/>
        </w:tabs>
        <w:ind w:start="2382" w:hanging="397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2779"/>
        </w:tabs>
        <w:ind w:start="2779" w:hanging="397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3176"/>
        </w:tabs>
        <w:ind w:start="3176" w:hanging="39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3573"/>
        </w:tabs>
        <w:ind w:start="3573" w:hanging="397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Appendice %1."/>
      <w:lvlJc w:val="start"/>
      <w:pPr>
        <w:tabs>
          <w:tab w:val="num" w:pos="0"/>
        </w:tabs>
        <w:ind w:start="360" w:hanging="360"/>
      </w:pPr>
      <w:rPr/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792" w:hanging="432"/>
      </w:pPr>
      <w:rPr/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1224" w:hanging="504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728" w:hanging="648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2232" w:hanging="792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2736" w:hanging="936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3240" w:hanging="108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3744" w:hanging="1224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4320" w:hanging="1440"/>
      </w:pPr>
      <w:rPr/>
    </w:lvl>
  </w:abstractNum>
  <w:abstractNum w:abstractNumId="4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5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abstractNum w:abstractNumId="6">
    <w:lvl w:ilvl="0">
      <w:start w:val="1"/>
      <w:numFmt w:val="decimal"/>
      <w:lvlText w:val="Appendice %1."/>
      <w:lvlJc w:val="start"/>
      <w:pPr>
        <w:tabs>
          <w:tab w:val="num" w:pos="0"/>
        </w:tabs>
        <w:ind w:star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kern w:val="0"/>
        <w:effect w:val="none"/>
        <w:iCs w:val="false"/>
        <w:em w:val="none"/>
        <w:vanish w:val="false"/>
        <w:rFonts w:cs="Times New Roman"/>
        <w:color w:val="000000"/>
        <w14:cntxtAlts>
          <w14:cntxtAlts/>
        </w14:cntxtAlts>
        <w14:ligatures w14:val="none"/>
        <w14:numForm w14:val="default"/>
        <w14:numSpacing w14:val="default"/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Appendice %1.%2."/>
      <w:lvlJc w:val="start"/>
      <w:pPr>
        <w:tabs>
          <w:tab w:val="num" w:pos="0"/>
        </w:tabs>
        <w:ind w:start="357" w:hanging="0"/>
      </w:pPr>
      <w:rPr>
        <w:smallCaps w:val="false"/>
        <w:caps w:val="false"/>
        <w:dstrike w:val="false"/>
        <w:strike w:val="false"/>
        <w:vertAlign w:val="baseline"/>
        <w:position w:val="0"/>
        <w:sz w:val="20"/>
        <w:sz w:val="20"/>
        <w:spacing w:val="0"/>
        <w:i w:val="false"/>
        <w:u w:val="none"/>
        <w:b/>
        <w:kern w:val="0"/>
        <w:effect w:val="none"/>
        <w:iCs w:val="false"/>
        <w:bCs w:val="false"/>
        <w:em w:val="none"/>
        <w:vanish w:val="false"/>
        <w:rFonts w:ascii="Arial" w:hAnsi="Arial"/>
        <w:color w:val="000000"/>
        <w14:cntxtAlts>
          <w14:cntxtAlts/>
        </w14:cntxtAlts>
        <w14:glow w14:rad="0">
          <w14:srgbClr w14:val="000000"/>
        </w14:glow>
        <w14:ligatures w14:val="none"/>
        <w14:numForm w14:val="default"/>
        <w14:numSpacing w14:val="default"/>
        <w14:props3d w14:extrusionH="0" w14:contourW="0" w14:prstMaterial="none"/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shadow w14:blurRad="0" w14:dist="0" w14:dir="0" w14:sx="0" w14:sy="0" w14:kx="0" w14:ky="0" w14:algn="none">
          <w14:srgbClr w14:val="000000"/>
        </w14:shadow>
        <w14:stylisticSets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Appendice %1.%2.%3."/>
      <w:lvlJc w:val="start"/>
      <w:pPr>
        <w:tabs>
          <w:tab w:val="num" w:pos="0"/>
        </w:tabs>
        <w:ind w:start="714" w:hanging="0"/>
      </w:pPr>
      <w:rPr/>
    </w:lvl>
    <w:lvl w:ilvl="3">
      <w:start w:val="1"/>
      <w:numFmt w:val="decimal"/>
      <w:lvlText w:val="Appendice %1.%2.%3.%4."/>
      <w:lvlJc w:val="start"/>
      <w:pPr>
        <w:tabs>
          <w:tab w:val="num" w:pos="0"/>
        </w:tabs>
        <w:ind w:start="1071" w:hanging="0"/>
      </w:pPr>
      <w:rPr/>
    </w:lvl>
    <w:lvl w:ilvl="4">
      <w:start w:val="1"/>
      <w:numFmt w:val="decimal"/>
      <w:lvlText w:val="Appendice %1.%2.%3.%4.%5."/>
      <w:lvlJc w:val="start"/>
      <w:pPr>
        <w:tabs>
          <w:tab w:val="num" w:pos="0"/>
        </w:tabs>
        <w:ind w:start="1428" w:hanging="0"/>
      </w:pPr>
      <w:rPr/>
    </w:lvl>
    <w:lvl w:ilvl="5">
      <w:start w:val="1"/>
      <w:numFmt w:val="decimal"/>
      <w:lvlText w:val="Appendice %1.%2.%3.%4.%5.%6."/>
      <w:lvlJc w:val="start"/>
      <w:pPr>
        <w:tabs>
          <w:tab w:val="num" w:pos="0"/>
        </w:tabs>
        <w:ind w:start="1785" w:hanging="0"/>
      </w:pPr>
      <w:rPr/>
    </w:lvl>
    <w:lvl w:ilvl="6">
      <w:start w:val="1"/>
      <w:numFmt w:val="decimal"/>
      <w:lvlText w:val="%1.%2.%3.%4.%5.%6.%7."/>
      <w:lvlJc w:val="start"/>
      <w:pPr>
        <w:tabs>
          <w:tab w:val="num" w:pos="0"/>
        </w:tabs>
        <w:ind w:start="2142" w:hanging="0"/>
      </w:pPr>
      <w:rPr/>
    </w:lvl>
    <w:lvl w:ilvl="7">
      <w:start w:val="1"/>
      <w:numFmt w:val="decimal"/>
      <w:lvlText w:val="%1.%2.%3.%4.%5.%6.%7.%8."/>
      <w:lvlJc w:val="start"/>
      <w:pPr>
        <w:tabs>
          <w:tab w:val="num" w:pos="0"/>
        </w:tabs>
        <w:ind w:start="2499" w:hanging="0"/>
      </w:pPr>
      <w:rPr/>
    </w:lvl>
    <w:lvl w:ilvl="8">
      <w:start w:val="1"/>
      <w:numFmt w:val="decimal"/>
      <w:lvlText w:val="%1.%2.%3.%4.%5.%6.%7.%8.%9."/>
      <w:lvlJc w:val="start"/>
      <w:pPr>
        <w:tabs>
          <w:tab w:val="num" w:pos="0"/>
        </w:tabs>
        <w:ind w:start="2856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 w:qFormat="1"/>
    <w:lsdException w:name="toc 3" w:uiPriority="39" w:semiHidden="1" w:unhideWhenUsed="1" w:qFormat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semiHidden="1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57d4"/>
    <w:pPr>
      <w:widowControl/>
      <w:suppressAutoHyphens w:val="true"/>
      <w:bidi w:val="0"/>
      <w:spacing w:before="0" w:after="6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d25"/>
    <w:pPr>
      <w:numPr>
        <w:ilvl w:val="0"/>
        <w:numId w:val="1"/>
      </w:numPr>
      <w:spacing w:before="360" w:after="60"/>
      <w:outlineLvl w:val="0"/>
    </w:pPr>
    <w:rPr>
      <w:rFonts w:eastAsia="Times New Roman"/>
      <w:b/>
      <w:bCs/>
      <w:caps/>
      <w:color w:val="00000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0501"/>
    <w:pPr>
      <w:keepNext w:val="true"/>
      <w:keepLines/>
      <w:numPr>
        <w:ilvl w:val="1"/>
        <w:numId w:val="1"/>
      </w:numPr>
      <w:spacing w:before="240" w:after="60"/>
      <w:outlineLvl w:val="1"/>
    </w:pPr>
    <w:rPr>
      <w:rFonts w:eastAsia="Times New Roman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0501"/>
    <w:pPr>
      <w:keepNext w:val="true"/>
      <w:keepLines/>
      <w:numPr>
        <w:ilvl w:val="2"/>
        <w:numId w:val="1"/>
      </w:numPr>
      <w:spacing w:before="240" w:after="60"/>
      <w:outlineLvl w:val="2"/>
    </w:pPr>
    <w:rPr>
      <w:rFonts w:eastAsia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80501"/>
    <w:pPr>
      <w:keepNext w:val="true"/>
      <w:keepLines/>
      <w:numPr>
        <w:ilvl w:val="3"/>
        <w:numId w:val="1"/>
      </w:numPr>
      <w:tabs>
        <w:tab w:val="clear" w:pos="709"/>
        <w:tab w:val="left" w:pos="1021" w:leader="none"/>
      </w:tabs>
      <w:spacing w:before="240" w:after="60"/>
      <w:outlineLvl w:val="3"/>
    </w:pPr>
    <w:rPr>
      <w:rFonts w:eastAsia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80501"/>
    <w:pPr>
      <w:keepNext w:val="true"/>
      <w:keepLines/>
      <w:numPr>
        <w:ilvl w:val="4"/>
        <w:numId w:val="1"/>
      </w:numPr>
      <w:spacing w:before="240" w:after="60"/>
      <w:outlineLvl w:val="4"/>
    </w:pPr>
    <w:rPr>
      <w:rFonts w:eastAsia="Times New Roman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80501"/>
    <w:pPr>
      <w:keepNext w:val="true"/>
      <w:keepLines/>
      <w:numPr>
        <w:ilvl w:val="5"/>
        <w:numId w:val="1"/>
      </w:numPr>
      <w:spacing w:before="240" w:after="60"/>
      <w:outlineLvl w:val="5"/>
    </w:pPr>
    <w:rPr>
      <w:rFonts w:eastAsia="Times New Roman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f42"/>
    <w:pPr>
      <w:keepNext w:val="true"/>
      <w:keepLines/>
      <w:numPr>
        <w:ilvl w:val="6"/>
        <w:numId w:val="1"/>
      </w:numPr>
      <w:spacing w:before="200" w:after="0"/>
      <w:outlineLvl w:val="6"/>
    </w:pPr>
    <w:rPr>
      <w:rFonts w:ascii="Cambria" w:hAnsi="Cambria" w:eastAsia="Times New Roman"/>
      <w:i/>
      <w:iCs/>
      <w:color w:val="40404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f42"/>
    <w:pPr>
      <w:keepNext w:val="true"/>
      <w:keepLines/>
      <w:numPr>
        <w:ilvl w:val="7"/>
        <w:numId w:val="1"/>
      </w:numPr>
      <w:spacing w:before="200" w:after="0"/>
      <w:outlineLvl w:val="7"/>
    </w:pPr>
    <w:rPr>
      <w:rFonts w:ascii="Cambria" w:hAnsi="Cambria" w:eastAsia="Times New Roman"/>
      <w:color w:val="40404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f42"/>
    <w:pPr>
      <w:keepNext w:val="true"/>
      <w:keepLines/>
      <w:numPr>
        <w:ilvl w:val="8"/>
        <w:numId w:val="1"/>
      </w:numPr>
      <w:spacing w:before="200" w:after="0"/>
      <w:outlineLvl w:val="8"/>
    </w:pPr>
    <w:rPr>
      <w:rFonts w:ascii="Cambria" w:hAnsi="Cambria" w:eastAsia="Times New Roman"/>
      <w:i/>
      <w:iCs/>
      <w:color w:val="40404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uiPriority w:val="99"/>
    <w:qFormat/>
    <w:rsid w:val="00dc5606"/>
    <w:rPr>
      <w:rFonts w:ascii="Arial" w:hAnsi="Arial"/>
      <w:sz w:val="18"/>
    </w:rPr>
  </w:style>
  <w:style w:type="character" w:styleId="FooterChar" w:customStyle="1">
    <w:name w:val="Footer Char"/>
    <w:uiPriority w:val="99"/>
    <w:qFormat/>
    <w:rsid w:val="00507e0b"/>
    <w:rPr>
      <w:rFonts w:ascii="Arial" w:hAnsi="Arial"/>
      <w:iCs/>
      <w:color w:val="E61E0F"/>
      <w:sz w:val="16"/>
      <w:szCs w:val="16"/>
      <w:lang w:val="fr-FR"/>
    </w:rPr>
  </w:style>
  <w:style w:type="character" w:styleId="BalloonTextChar" w:customStyle="1">
    <w:name w:val="Balloon Text Char"/>
    <w:link w:val="BalloonText"/>
    <w:uiPriority w:val="99"/>
    <w:semiHidden/>
    <w:qFormat/>
    <w:rsid w:val="0022796f"/>
    <w:rPr>
      <w:rFonts w:ascii="Tahoma" w:hAnsi="Tahoma" w:cs="Tahoma"/>
      <w:sz w:val="16"/>
      <w:szCs w:val="16"/>
    </w:rPr>
  </w:style>
  <w:style w:type="character" w:styleId="PageNumber">
    <w:name w:val="page number"/>
    <w:rsid w:val="00ef59b0"/>
    <w:rPr>
      <w:sz w:val="20"/>
    </w:rPr>
  </w:style>
  <w:style w:type="character" w:styleId="BulletLivello1Carattere" w:customStyle="1">
    <w:name w:val="BulletLivello1 Carattere"/>
    <w:link w:val="BulletLivello1"/>
    <w:qFormat/>
    <w:rsid w:val="001c1aa6"/>
    <w:rPr>
      <w:rFonts w:ascii="Arial" w:hAnsi="Arial" w:eastAsia="Calibri" w:cs="Arial" w:eastAsiaTheme="minorHAnsi"/>
      <w:szCs w:val="22"/>
    </w:rPr>
  </w:style>
  <w:style w:type="character" w:styleId="Heading1Char" w:customStyle="1">
    <w:name w:val="Heading 1 Char"/>
    <w:uiPriority w:val="9"/>
    <w:qFormat/>
    <w:rsid w:val="00913d25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Heading2Char" w:customStyle="1">
    <w:name w:val="Heading 2 Char"/>
    <w:uiPriority w:val="9"/>
    <w:qFormat/>
    <w:rsid w:val="00780501"/>
    <w:rPr>
      <w:rFonts w:ascii="Arial" w:hAnsi="Arial" w:eastAsia="Times New Roman"/>
      <w:b/>
      <w:bCs/>
      <w:szCs w:val="26"/>
      <w:lang w:eastAsia="en-US"/>
    </w:rPr>
  </w:style>
  <w:style w:type="character" w:styleId="Heading3Char" w:customStyle="1">
    <w:name w:val="Heading 3 Char"/>
    <w:uiPriority w:val="9"/>
    <w:qFormat/>
    <w:rsid w:val="00780501"/>
    <w:rPr>
      <w:rFonts w:ascii="Arial" w:hAnsi="Arial" w:eastAsia="Times New Roman"/>
      <w:b/>
      <w:bCs/>
      <w:szCs w:val="22"/>
      <w:lang w:eastAsia="en-US"/>
    </w:rPr>
  </w:style>
  <w:style w:type="character" w:styleId="Heading4Char" w:customStyle="1">
    <w:name w:val="Heading 4 Char"/>
    <w:uiPriority w:val="9"/>
    <w:qFormat/>
    <w:rsid w:val="00780501"/>
    <w:rPr>
      <w:rFonts w:ascii="Arial" w:hAnsi="Arial" w:eastAsia="Times New Roman"/>
      <w:b/>
      <w:bCs/>
      <w:i/>
      <w:iCs/>
      <w:szCs w:val="22"/>
      <w:lang w:eastAsia="en-US"/>
    </w:rPr>
  </w:style>
  <w:style w:type="character" w:styleId="Heading5Char" w:customStyle="1">
    <w:name w:val="Heading 5 Char"/>
    <w:uiPriority w:val="9"/>
    <w:qFormat/>
    <w:rsid w:val="00780501"/>
    <w:rPr>
      <w:rFonts w:ascii="Arial" w:hAnsi="Arial" w:eastAsia="Times New Roman"/>
      <w:szCs w:val="22"/>
      <w:lang w:eastAsia="en-US"/>
    </w:rPr>
  </w:style>
  <w:style w:type="character" w:styleId="Heading6Char" w:customStyle="1">
    <w:name w:val="Heading 6 Char"/>
    <w:uiPriority w:val="9"/>
    <w:qFormat/>
    <w:rsid w:val="00780501"/>
    <w:rPr>
      <w:rFonts w:ascii="Arial" w:hAnsi="Arial" w:eastAsia="Times New Roman"/>
      <w:i/>
      <w:iCs/>
      <w:szCs w:val="22"/>
      <w:lang w:eastAsia="en-US"/>
    </w:rPr>
  </w:style>
  <w:style w:type="character" w:styleId="Heading7Char" w:customStyle="1">
    <w:name w:val="Heading 7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Heading8Char" w:customStyle="1">
    <w:name w:val="Heading 8 Char"/>
    <w:uiPriority w:val="9"/>
    <w:semiHidden/>
    <w:qFormat/>
    <w:rsid w:val="00287f42"/>
    <w:rPr>
      <w:rFonts w:ascii="Cambria" w:hAnsi="Cambria" w:eastAsia="Times New Roman"/>
      <w:color w:val="404040"/>
      <w:lang w:eastAsia="en-US"/>
    </w:rPr>
  </w:style>
  <w:style w:type="character" w:styleId="Heading9Char" w:customStyle="1">
    <w:name w:val="Heading 9 Char"/>
    <w:uiPriority w:val="9"/>
    <w:semiHidden/>
    <w:qFormat/>
    <w:rsid w:val="00287f42"/>
    <w:rPr>
      <w:rFonts w:ascii="Cambria" w:hAnsi="Cambria" w:eastAsia="Times New Roman"/>
      <w:i/>
      <w:iCs/>
      <w:color w:val="404040"/>
      <w:lang w:eastAsia="en-US"/>
    </w:rPr>
  </w:style>
  <w:style w:type="character" w:styleId="BulletLivello2Carattere" w:customStyle="1">
    <w:name w:val="BulletLivello2 Carattere"/>
    <w:link w:val="BulletLivello2"/>
    <w:qFormat/>
    <w:rsid w:val="00f36709"/>
    <w:rPr>
      <w:rFonts w:ascii="Arial" w:hAnsi="Arial" w:eastAsia="Calibri" w:cs="Arial" w:eastAsiaTheme="minorHAnsi"/>
      <w:szCs w:val="22"/>
    </w:rPr>
  </w:style>
  <w:style w:type="character" w:styleId="PlaceholderText">
    <w:name w:val="Placeholder Text"/>
    <w:uiPriority w:val="99"/>
    <w:semiHidden/>
    <w:qFormat/>
    <w:rsid w:val="0034505d"/>
    <w:rPr>
      <w:color w:val="808080"/>
    </w:rPr>
  </w:style>
  <w:style w:type="character" w:styleId="Hyperlink">
    <w:name w:val="Hyperlink"/>
    <w:uiPriority w:val="99"/>
    <w:unhideWhenUsed/>
    <w:rsid w:val="00e552f0"/>
    <w:rPr>
      <w:color w:val="0000FF"/>
      <w:u w:val="single"/>
    </w:rPr>
  </w:style>
  <w:style w:type="character" w:styleId="IntenseEmphasis">
    <w:name w:val="Intense Emphasis"/>
    <w:uiPriority w:val="21"/>
    <w:qFormat/>
    <w:rsid w:val="00261a40"/>
    <w:rPr>
      <w:b/>
      <w:bCs/>
      <w:i/>
      <w:iCs/>
      <w:color w:val="4F81BD"/>
    </w:rPr>
  </w:style>
  <w:style w:type="character" w:styleId="CommentReference">
    <w:name w:val="annotation reference"/>
    <w:uiPriority w:val="99"/>
    <w:semiHidden/>
    <w:unhideWhenUsed/>
    <w:qFormat/>
    <w:rsid w:val="004a0206"/>
    <w:rPr>
      <w:sz w:val="16"/>
      <w:szCs w:val="16"/>
    </w:rPr>
  </w:style>
  <w:style w:type="character" w:styleId="CommentTextChar" w:customStyle="1">
    <w:name w:val="Comment Text Char"/>
    <w:uiPriority w:val="99"/>
    <w:semiHidden/>
    <w:qFormat/>
    <w:rsid w:val="004a0206"/>
    <w:rPr>
      <w:rFonts w:ascii="Arial" w:hAnsi="Arial"/>
      <w:lang w:eastAsia="en-US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4a0206"/>
    <w:rPr>
      <w:rFonts w:ascii="Arial" w:hAnsi="Arial"/>
      <w:b/>
      <w:bCs/>
      <w:lang w:eastAsia="en-US"/>
    </w:rPr>
  </w:style>
  <w:style w:type="character" w:styleId="BulletLivello2bCarattere" w:customStyle="1">
    <w:name w:val="BulletLivello2b Carattere"/>
    <w:qFormat/>
    <w:rsid w:val="00f36709"/>
    <w:rPr>
      <w:rFonts w:ascii="Arial" w:hAnsi="Arial"/>
      <w:sz w:val="22"/>
      <w:szCs w:val="22"/>
      <w:lang w:eastAsia="en-US"/>
    </w:rPr>
  </w:style>
  <w:style w:type="character" w:styleId="CaptionChar" w:customStyle="1">
    <w:name w:val="Caption Char"/>
    <w:basedOn w:val="DefaultParagraphFont"/>
    <w:qFormat/>
    <w:rsid w:val="00e92ba7"/>
    <w:rPr>
      <w:rFonts w:ascii="Arial" w:hAnsi="Arial"/>
      <w:b/>
      <w:bCs/>
      <w:color w:val="000000"/>
      <w:szCs w:val="18"/>
      <w:lang w:eastAsia="en-US"/>
    </w:rPr>
  </w:style>
  <w:style w:type="character" w:styleId="App1Carattere" w:customStyle="1">
    <w:name w:val="App1 Carattere"/>
    <w:basedOn w:val="Heading2Char"/>
    <w:link w:val="App1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TitoloCarattere" w:customStyle="1">
    <w:name w:val="App Titolo Carattere"/>
    <w:basedOn w:val="CaptionChar"/>
    <w:link w:val="AppTitolo"/>
    <w:qFormat/>
    <w:rsid w:val="00cf202f"/>
    <w:rPr>
      <w:rFonts w:ascii="Arial" w:hAnsi="Arial" w:eastAsia="Times New Roman"/>
      <w:b/>
      <w:bCs/>
      <w:caps/>
      <w:color w:val="000000"/>
      <w:szCs w:val="28"/>
      <w:lang w:eastAsia="en-US"/>
    </w:rPr>
  </w:style>
  <w:style w:type="character" w:styleId="App2Carattere" w:customStyle="1">
    <w:name w:val="App2 Carattere"/>
    <w:basedOn w:val="App1Carattere"/>
    <w:link w:val="App2"/>
    <w:qFormat/>
    <w:rsid w:val="00896d1e"/>
    <w:rPr>
      <w:rFonts w:ascii="Arial" w:hAnsi="Arial" w:eastAsia="Times New Roman"/>
      <w:b/>
      <w:bCs/>
      <w:szCs w:val="26"/>
      <w:lang w:eastAsia="en-US"/>
    </w:rPr>
  </w:style>
  <w:style w:type="character" w:styleId="App3Carattere" w:customStyle="1">
    <w:name w:val="App3 Carattere"/>
    <w:basedOn w:val="App2Carattere"/>
    <w:link w:val="App3"/>
    <w:qFormat/>
    <w:rsid w:val="003441cc"/>
    <w:rPr>
      <w:rFonts w:ascii="Arial" w:hAnsi="Arial" w:eastAsia="Times New Roman"/>
      <w:b/>
      <w:bCs/>
      <w:i/>
      <w:szCs w:val="26"/>
      <w:lang w:eastAsia="en-US"/>
    </w:rPr>
  </w:style>
  <w:style w:type="character" w:styleId="App4Carattere" w:customStyle="1">
    <w:name w:val="App4 Carattere"/>
    <w:basedOn w:val="App3Carattere"/>
    <w:link w:val="App4"/>
    <w:qFormat/>
    <w:rsid w:val="00814651"/>
    <w:rPr>
      <w:rFonts w:ascii="Arial" w:hAnsi="Arial" w:eastAsia="Times New Roman"/>
      <w:b w:val="false"/>
      <w:bCs/>
      <w:i w:val="false"/>
      <w:szCs w:val="26"/>
      <w:lang w:eastAsia="en-US"/>
    </w:rPr>
  </w:style>
  <w:style w:type="character" w:styleId="App5Carattere" w:customStyle="1">
    <w:name w:val="App5 Carattere"/>
    <w:basedOn w:val="App4Carattere"/>
    <w:link w:val="App5"/>
    <w:qFormat/>
    <w:rsid w:val="00814651"/>
    <w:rPr>
      <w:rFonts w:ascii="Arial" w:hAnsi="Arial" w:eastAsia="Times New Roman"/>
      <w:b w:val="false"/>
      <w:bCs/>
      <w:i/>
      <w:szCs w:val="26"/>
      <w:lang w:eastAsia="en-US"/>
    </w:rPr>
  </w:style>
  <w:style w:type="character" w:styleId="Apx1Carattere" w:customStyle="1">
    <w:name w:val="Apx1 Carattere"/>
    <w:basedOn w:val="App1Carattere"/>
    <w:link w:val="Apx1"/>
    <w:qFormat/>
    <w:rsid w:val="00f550a4"/>
    <w:rPr>
      <w:rFonts w:ascii="Arial" w:hAnsi="Arial" w:eastAsia="Times New Roman"/>
      <w:b/>
      <w:bCs/>
      <w:szCs w:val="26"/>
      <w:lang w:eastAsia="en-US"/>
    </w:rPr>
  </w:style>
  <w:style w:type="character" w:styleId="Apx2Carattere" w:customStyle="1">
    <w:name w:val="Apx2 Carattere"/>
    <w:basedOn w:val="App2Carattere"/>
    <w:link w:val="Apx2"/>
    <w:qFormat/>
    <w:rsid w:val="00962b4a"/>
    <w:rPr>
      <w:rFonts w:ascii="Arial" w:hAnsi="Arial" w:eastAsia="Times New Roman"/>
      <w:b/>
      <w:bCs/>
      <w:szCs w:val="26"/>
      <w:lang w:eastAsia="en-US"/>
    </w:rPr>
  </w:style>
  <w:style w:type="character" w:styleId="Caratterinotaapidipagina">
    <w:name w:val="Caratteri nota a piè di pagina"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next w:val="Normal"/>
    <w:link w:val="CaptionChar"/>
    <w:unhideWhenUsed/>
    <w:qFormat/>
    <w:rsid w:val="00f36709"/>
    <w:pPr>
      <w:spacing w:before="120" w:after="120"/>
      <w:jc w:val="center"/>
    </w:pPr>
    <w:rPr>
      <w:b/>
      <w:bCs/>
      <w:color w:val="000000"/>
      <w:szCs w:val="18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Intestazioneepidipaginauser">
    <w:name w:val="Intestazione e piè di pagina (user)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dc5606"/>
    <w:pPr>
      <w:spacing w:before="0" w:after="0"/>
    </w:pPr>
    <w:rPr>
      <w:sz w:val="18"/>
      <w:szCs w:val="20"/>
    </w:rPr>
  </w:style>
  <w:style w:type="paragraph" w:styleId="Footer">
    <w:name w:val="footer"/>
    <w:basedOn w:val="Normal"/>
    <w:link w:val="FooterChar"/>
    <w:uiPriority w:val="99"/>
    <w:unhideWhenUsed/>
    <w:rsid w:val="00507e0b"/>
    <w:pPr>
      <w:tabs>
        <w:tab w:val="clear" w:pos="709"/>
        <w:tab w:val="center" w:pos="4819" w:leader="none"/>
        <w:tab w:val="right" w:pos="9638" w:leader="none"/>
      </w:tabs>
      <w:spacing w:before="120" w:after="60"/>
      <w:jc w:val="center"/>
    </w:pPr>
    <w:rPr>
      <w:iCs/>
      <w:color w:val="E61E0F"/>
      <w:sz w:val="16"/>
      <w:szCs w:val="16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2796f"/>
    <w:pPr>
      <w:spacing w:before="0" w:after="0"/>
    </w:pPr>
    <w:rPr>
      <w:rFonts w:ascii="Tahoma" w:hAnsi="Tahoma"/>
      <w:sz w:val="16"/>
      <w:szCs w:val="16"/>
    </w:rPr>
  </w:style>
  <w:style w:type="paragraph" w:styleId="CopyrightPrimaPag" w:customStyle="1">
    <w:name w:val="CopyrightPrimaPag"/>
    <w:basedOn w:val="Normal"/>
    <w:qFormat/>
    <w:rsid w:val="00ce67b6"/>
    <w:pPr>
      <w:spacing w:before="40" w:after="40"/>
      <w:jc w:val="center"/>
    </w:pPr>
    <w:rPr>
      <w:rFonts w:cs="Arial"/>
      <w:color w:val="000000"/>
      <w:sz w:val="16"/>
      <w:szCs w:val="16"/>
    </w:rPr>
  </w:style>
  <w:style w:type="paragraph" w:styleId="BulletLivello2" w:customStyle="1">
    <w:name w:val="BulletLivello2"/>
    <w:basedOn w:val="ListParagraph"/>
    <w:link w:val="BulletLivello2Carattere"/>
    <w:qFormat/>
    <w:rsid w:val="00f36709"/>
    <w:pPr>
      <w:numPr>
        <w:ilvl w:val="1"/>
        <w:numId w:val="2"/>
      </w:numPr>
      <w:spacing w:before="0" w:after="120"/>
    </w:pPr>
    <w:rPr>
      <w:rFonts w:ascii="Arial" w:hAnsi="Arial" w:cs="Arial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ef7ab6"/>
    <w:pPr>
      <w:tabs>
        <w:tab w:val="clear" w:pos="709"/>
        <w:tab w:val="right" w:pos="9611" w:leader="dot"/>
      </w:tabs>
      <w:spacing w:before="0" w:after="0"/>
    </w:pPr>
    <w:rPr/>
  </w:style>
  <w:style w:type="paragraph" w:styleId="TOC2">
    <w:name w:val="toc 2"/>
    <w:basedOn w:val="Normal"/>
    <w:next w:val="Normal"/>
    <w:uiPriority w:val="39"/>
    <w:unhideWhenUsed/>
    <w:qFormat/>
    <w:rsid w:val="001b0832"/>
    <w:pPr>
      <w:tabs>
        <w:tab w:val="clear" w:pos="709"/>
        <w:tab w:val="left" w:pos="907" w:leader="none"/>
        <w:tab w:val="left" w:pos="964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1">
    <w:name w:val="toc 1"/>
    <w:basedOn w:val="Normal"/>
    <w:next w:val="Normal"/>
    <w:uiPriority w:val="39"/>
    <w:unhideWhenUsed/>
    <w:qFormat/>
    <w:rsid w:val="00ef7ab6"/>
    <w:pPr>
      <w:tabs>
        <w:tab w:val="clear" w:pos="709"/>
        <w:tab w:val="left" w:pos="397" w:leader="none"/>
        <w:tab w:val="right" w:pos="9628" w:leader="dot"/>
      </w:tabs>
      <w:spacing w:before="0" w:after="100"/>
      <w:ind w:hanging="397" w:start="397" w:end="567"/>
    </w:pPr>
    <w:rPr>
      <w:rFonts w:cs="Arial"/>
      <w:b/>
    </w:rPr>
  </w:style>
  <w:style w:type="paragraph" w:styleId="TOC3">
    <w:name w:val="toc 3"/>
    <w:basedOn w:val="Normal"/>
    <w:next w:val="Normal"/>
    <w:uiPriority w:val="39"/>
    <w:unhideWhenUsed/>
    <w:qFormat/>
    <w:rsid w:val="001b0832"/>
    <w:pPr>
      <w:tabs>
        <w:tab w:val="clear" w:pos="709"/>
        <w:tab w:val="left" w:pos="1021" w:leader="none"/>
        <w:tab w:val="right" w:pos="9628" w:leader="dot"/>
      </w:tabs>
      <w:spacing w:before="0" w:after="100"/>
      <w:ind w:hanging="1021" w:start="1418" w:end="567"/>
    </w:pPr>
    <w:rPr/>
  </w:style>
  <w:style w:type="paragraph" w:styleId="TOC4">
    <w:name w:val="toc 4"/>
    <w:basedOn w:val="Normal"/>
    <w:next w:val="Normal"/>
    <w:uiPriority w:val="39"/>
    <w:unhideWhenUsed/>
    <w:rsid w:val="001b0832"/>
    <w:pPr>
      <w:tabs>
        <w:tab w:val="clear" w:pos="709"/>
        <w:tab w:val="left" w:pos="1247" w:leader="none"/>
        <w:tab w:val="right" w:pos="9628" w:leader="dot"/>
      </w:tabs>
      <w:spacing w:before="0" w:after="100"/>
      <w:ind w:hanging="851" w:start="1248" w:end="567"/>
    </w:pPr>
    <w:rPr/>
  </w:style>
  <w:style w:type="paragraph" w:styleId="TOC5">
    <w:name w:val="toc 5"/>
    <w:basedOn w:val="Normal"/>
    <w:next w:val="Normal"/>
    <w:autoRedefine/>
    <w:uiPriority w:val="39"/>
    <w:unhideWhenUsed/>
    <w:rsid w:val="00e9131d"/>
    <w:pPr>
      <w:tabs>
        <w:tab w:val="clear" w:pos="709"/>
        <w:tab w:val="left" w:pos="1531" w:leader="none"/>
        <w:tab w:val="right" w:pos="9628" w:leader="dot"/>
      </w:tabs>
      <w:spacing w:before="0" w:after="100"/>
      <w:ind w:hanging="1134" w:start="1531" w:end="567"/>
    </w:pPr>
    <w:rPr/>
  </w:style>
  <w:style w:type="paragraph" w:styleId="TOC6">
    <w:name w:val="toc 6"/>
    <w:basedOn w:val="Normal"/>
    <w:next w:val="Normal"/>
    <w:autoRedefine/>
    <w:uiPriority w:val="39"/>
    <w:unhideWhenUsed/>
    <w:rsid w:val="0042014e"/>
    <w:pPr>
      <w:tabs>
        <w:tab w:val="clear" w:pos="709"/>
        <w:tab w:val="left" w:pos="1758" w:leader="none"/>
        <w:tab w:val="right" w:pos="9628" w:leader="dot"/>
      </w:tabs>
      <w:spacing w:before="0" w:after="100"/>
      <w:ind w:hanging="1361" w:start="1758" w:end="567"/>
    </w:pPr>
    <w:rPr/>
  </w:style>
  <w:style w:type="paragraph" w:styleId="NoSpacing">
    <w:name w:val="No Spacing"/>
    <w:uiPriority w:val="1"/>
    <w:qFormat/>
    <w:rsid w:val="00ce34da"/>
    <w:pPr>
      <w:widowControl/>
      <w:suppressAutoHyphens w:val="true"/>
      <w:bidi w:val="0"/>
      <w:spacing w:before="0" w:after="0"/>
      <w:jc w:val="both"/>
    </w:pPr>
    <w:rPr>
      <w:rFonts w:ascii="Arial" w:hAnsi="Arial" w:eastAsia="Calibri" w:cs="Times New Roman"/>
      <w:color w:val="auto"/>
      <w:kern w:val="0"/>
      <w:sz w:val="20"/>
      <w:szCs w:val="22"/>
      <w:lang w:val="it-IT" w:eastAsia="en-US" w:bidi="ar-SA"/>
    </w:rPr>
  </w:style>
  <w:style w:type="paragraph" w:styleId="BulletLivello3" w:customStyle="1">
    <w:name w:val="BulletLivello3"/>
    <w:basedOn w:val="ListParagraph"/>
    <w:qFormat/>
    <w:rsid w:val="00f36709"/>
    <w:pPr>
      <w:numPr>
        <w:ilvl w:val="2"/>
        <w:numId w:val="2"/>
      </w:numPr>
      <w:spacing w:before="0" w:after="120"/>
    </w:pPr>
    <w:rPr>
      <w:rFonts w:ascii="Arial" w:hAnsi="Arial" w:cs="Arial"/>
    </w:rPr>
  </w:style>
  <w:style w:type="paragraph" w:styleId="BulletLivello4" w:customStyle="1">
    <w:name w:val="BulletLivello4"/>
    <w:basedOn w:val="ListParagraph"/>
    <w:qFormat/>
    <w:rsid w:val="00f36709"/>
    <w:pPr>
      <w:numPr>
        <w:ilvl w:val="3"/>
        <w:numId w:val="2"/>
      </w:numPr>
      <w:spacing w:before="0" w:after="120"/>
    </w:pPr>
    <w:rPr>
      <w:rFonts w:ascii="Arial" w:hAnsi="Arial" w:cs="Arial"/>
    </w:rPr>
  </w:style>
  <w:style w:type="paragraph" w:styleId="BulletLivello1" w:customStyle="1">
    <w:name w:val="BulletLivello1"/>
    <w:basedOn w:val="ListParagraph"/>
    <w:link w:val="BulletLivello1Carattere"/>
    <w:qFormat/>
    <w:rsid w:val="001c1aa6"/>
    <w:pPr>
      <w:numPr>
        <w:ilvl w:val="0"/>
        <w:numId w:val="2"/>
      </w:numPr>
    </w:pPr>
    <w:rPr>
      <w:rFonts w:ascii="Arial" w:hAnsi="Arial" w:cs="Arial"/>
    </w:rPr>
  </w:style>
  <w:style w:type="paragraph" w:styleId="IndexHeading">
    <w:name w:val="index heading"/>
    <w:basedOn w:val="Titolouser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463e"/>
    <w:pPr>
      <w:keepNext w:val="true"/>
      <w:keepLines/>
      <w:numPr>
        <w:ilvl w:val="0"/>
        <w:numId w:val="0"/>
      </w:numPr>
      <w:spacing w:lineRule="auto" w:line="276" w:before="480" w:after="0"/>
      <w:jc w:val="start"/>
      <w:outlineLvl w:val="9"/>
    </w:pPr>
    <w:rPr>
      <w:rFonts w:ascii="Cambria" w:hAnsi="Cambria" w:eastAsia="MS Gothic"/>
      <w:color w:val="365F91"/>
      <w:sz w:val="28"/>
      <w:lang w:val="en-US" w:eastAsia="ja-JP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0206"/>
    <w:pPr/>
    <w:rPr>
      <w:szCs w:val="20"/>
    </w:rPr>
  </w:style>
  <w:style w:type="paragraph" w:styleId="annotationsubject">
    <w:name w:val="annotation subject"/>
    <w:basedOn w:val="CommentText"/>
    <w:next w:val="CommentText"/>
    <w:link w:val="CommentSubjectChar"/>
    <w:uiPriority w:val="99"/>
    <w:semiHidden/>
    <w:unhideWhenUsed/>
    <w:qFormat/>
    <w:rsid w:val="004a0206"/>
    <w:pPr/>
    <w:rPr>
      <w:b/>
      <w:bCs/>
    </w:rPr>
  </w:style>
  <w:style w:type="paragraph" w:styleId="ListParagraph">
    <w:name w:val="List Paragraph"/>
    <w:basedOn w:val="Normal"/>
    <w:uiPriority w:val="34"/>
    <w:qFormat/>
    <w:rsid w:val="00816238"/>
    <w:pPr>
      <w:spacing w:before="0" w:after="0"/>
      <w:ind w:start="720"/>
      <w:jc w:val="start"/>
    </w:pPr>
    <w:rPr>
      <w:rFonts w:ascii="Calibri" w:hAnsi="Calibri" w:eastAsia="Calibri" w:eastAsiaTheme="minorHAnsi"/>
      <w:lang w:eastAsia="it-IT"/>
    </w:rPr>
  </w:style>
  <w:style w:type="paragraph" w:styleId="AppTitolo" w:customStyle="1">
    <w:name w:val="App Titolo"/>
    <w:basedOn w:val="Heading1"/>
    <w:next w:val="App1"/>
    <w:link w:val="AppTitoloCarattere"/>
    <w:qFormat/>
    <w:rsid w:val="00cf202f"/>
    <w:pPr>
      <w:keepNext w:val="true"/>
      <w:pageBreakBefore/>
      <w:numPr>
        <w:ilvl w:val="0"/>
        <w:numId w:val="3"/>
      </w:numPr>
      <w:spacing w:lineRule="auto" w:line="360"/>
      <w:jc w:val="center"/>
    </w:pPr>
    <w:rPr>
      <w:color w:val="auto"/>
    </w:rPr>
  </w:style>
  <w:style w:type="paragraph" w:styleId="App1" w:customStyle="1">
    <w:name w:val="App1"/>
    <w:basedOn w:val="Heading2"/>
    <w:next w:val="Normal"/>
    <w:link w:val="App1Carattere"/>
    <w:qFormat/>
    <w:rsid w:val="00896d1e"/>
    <w:pPr>
      <w:numPr>
        <w:ilvl w:val="1"/>
        <w:numId w:val="4"/>
      </w:numPr>
      <w:tabs>
        <w:tab w:val="clear" w:pos="709"/>
        <w:tab w:val="left" w:pos="2126" w:leader="none"/>
      </w:tabs>
      <w:ind w:hanging="2126" w:start="2126"/>
    </w:pPr>
    <w:rPr/>
  </w:style>
  <w:style w:type="paragraph" w:styleId="App2" w:customStyle="1">
    <w:name w:val="App2"/>
    <w:basedOn w:val="App1"/>
    <w:next w:val="Normal"/>
    <w:link w:val="App2Carattere"/>
    <w:qFormat/>
    <w:rsid w:val="00896d1e"/>
    <w:pPr>
      <w:ind w:hanging="2126" w:start="2126"/>
    </w:pPr>
    <w:rPr/>
  </w:style>
  <w:style w:type="paragraph" w:styleId="App3" w:customStyle="1">
    <w:name w:val="App3"/>
    <w:basedOn w:val="App2"/>
    <w:next w:val="Normal"/>
    <w:link w:val="App3Carattere"/>
    <w:qFormat/>
    <w:rsid w:val="003441cc"/>
    <w:pPr>
      <w:ind w:hanging="2126" w:start="2126"/>
    </w:pPr>
    <w:rPr>
      <w:i/>
    </w:rPr>
  </w:style>
  <w:style w:type="paragraph" w:styleId="App4" w:customStyle="1">
    <w:name w:val="App4"/>
    <w:basedOn w:val="App3"/>
    <w:next w:val="Normal"/>
    <w:link w:val="App4Carattere"/>
    <w:qFormat/>
    <w:rsid w:val="00814651"/>
    <w:pPr>
      <w:numPr>
        <w:ilvl w:val="4"/>
        <w:numId w:val="5"/>
      </w:numPr>
      <w:ind w:hanging="2126" w:start="2126"/>
    </w:pPr>
    <w:rPr>
      <w:b w:val="false"/>
      <w:i w:val="false"/>
    </w:rPr>
  </w:style>
  <w:style w:type="paragraph" w:styleId="App5" w:customStyle="1">
    <w:name w:val="App5"/>
    <w:basedOn w:val="App4"/>
    <w:next w:val="Normal"/>
    <w:link w:val="App5Carattere"/>
    <w:qFormat/>
    <w:rsid w:val="00814651"/>
    <w:pPr>
      <w:numPr>
        <w:ilvl w:val="5"/>
        <w:numId w:val="6"/>
      </w:numPr>
      <w:ind w:hanging="2126" w:start="2126"/>
    </w:pPr>
    <w:rPr>
      <w:i/>
    </w:rPr>
  </w:style>
  <w:style w:type="paragraph" w:styleId="ApxTitolo" w:customStyle="1">
    <w:name w:val="Apx Titolo"/>
    <w:basedOn w:val="AppTitolo"/>
    <w:qFormat/>
    <w:rsid w:val="00f550a4"/>
    <w:pPr>
      <w:numPr>
        <w:ilvl w:val="0"/>
        <w:numId w:val="0"/>
      </w:numPr>
    </w:pPr>
    <w:rPr/>
  </w:style>
  <w:style w:type="paragraph" w:styleId="Apx1" w:customStyle="1">
    <w:name w:val="Apx1"/>
    <w:basedOn w:val="App1"/>
    <w:next w:val="Normal"/>
    <w:link w:val="Apx1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2" w:customStyle="1">
    <w:name w:val="Apx2"/>
    <w:basedOn w:val="App2"/>
    <w:next w:val="Normal"/>
    <w:link w:val="Apx2Carattere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Apx3" w:customStyle="1">
    <w:name w:val="Apx3"/>
    <w:basedOn w:val="App3"/>
    <w:next w:val="Normal"/>
    <w:qFormat/>
    <w:rsid w:val="00f550a4"/>
    <w:pPr>
      <w:numPr>
        <w:ilvl w:val="0"/>
        <w:numId w:val="0"/>
      </w:numPr>
      <w:ind w:hanging="2126" w:start="2126"/>
    </w:pPr>
    <w:rPr>
      <w:szCs w:val="20"/>
    </w:rPr>
  </w:style>
  <w:style w:type="paragraph" w:styleId="Apx4" w:customStyle="1">
    <w:name w:val="Apx4"/>
    <w:basedOn w:val="App4"/>
    <w:qFormat/>
    <w:rsid w:val="00f550a4"/>
    <w:pPr>
      <w:numPr>
        <w:ilvl w:val="0"/>
        <w:numId w:val="0"/>
      </w:numPr>
      <w:ind w:hanging="2126" w:start="2126"/>
    </w:pPr>
    <w:rPr/>
  </w:style>
  <w:style w:type="paragraph" w:styleId="Contenutotabellauser">
    <w:name w:val="Contenuto tabella (user)"/>
    <w:basedOn w:val="Normal"/>
    <w:qFormat/>
    <w:pPr>
      <w:widowControl w:val="false"/>
      <w:suppressLineNumbers/>
    </w:pPr>
    <w:rPr/>
  </w:style>
  <w:style w:type="paragraph" w:styleId="Titolotabellauser">
    <w:name w:val="Titolo tabella (user)"/>
    <w:basedOn w:val="Contenutotabellauser"/>
    <w:qFormat/>
    <w:pPr>
      <w:suppressLineNumbers/>
      <w:jc w:val="center"/>
    </w:pPr>
    <w:rPr>
      <w:b/>
      <w:bCs/>
    </w:rPr>
  </w:style>
  <w:style w:type="paragraph" w:styleId="TOC9">
    <w:name w:val="toc 9"/>
    <w:basedOn w:val="Indice"/>
    <w:pPr/>
    <w:rPr/>
  </w:style>
  <w:style w:type="paragraph" w:styleId="TOC8">
    <w:name w:val="toc 8"/>
    <w:basedOn w:val="Indice"/>
    <w:pPr/>
    <w:rPr/>
  </w:style>
  <w:style w:type="paragraph" w:styleId="TOC7">
    <w:name w:val="toc 7"/>
    <w:basedOn w:val="Indice"/>
    <w:pPr/>
    <w:rPr/>
  </w:style>
  <w:style w:type="numbering" w:styleId="Nessunelencouser" w:default="1">
    <w:name w:val="Nessun elenco (user)"/>
    <w:uiPriority w:val="99"/>
    <w:semiHidden/>
    <w:unhideWhenUsed/>
    <w:qFormat/>
  </w:style>
  <w:style w:type="numbering" w:styleId="SelexES" w:customStyle="1">
    <w:name w:val="Selex ES"/>
    <w:uiPriority w:val="99"/>
    <w:qFormat/>
    <w:rsid w:val="00c65b4f"/>
  </w:style>
  <w:style w:type="numbering" w:styleId="Stile1" w:customStyle="1">
    <w:name w:val="Stile1"/>
    <w:uiPriority w:val="99"/>
    <w:qFormat/>
    <w:rsid w:val="005f5817"/>
  </w:style>
  <w:style w:type="numbering" w:styleId="Appendice" w:customStyle="1">
    <w:name w:val="Appendice"/>
    <w:uiPriority w:val="99"/>
    <w:qFormat/>
    <w:rsid w:val="005a30dc"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2796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<Relationship Id="rId15" Type="http://schemas.openxmlformats.org/officeDocument/2006/relationships/customXml" Target="../customXml/item4.xml"/><Relationship Id="rId16" Type="http://schemas.openxmlformats.org/officeDocument/2006/relationships/customXml" Target="../customXml/item5.xml"/><Relationship Id="rId17" Type="http://schemas.openxmlformats.org/officeDocument/2006/relationships/customXml" Target="../customXml/item6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_rels/item5.xml.rels><?xml version="1.0" encoding="UTF-8"?>
<Relationships xmlns="http://schemas.openxmlformats.org/package/2006/relationships"><Relationship Id="rId1" Type="http://schemas.openxmlformats.org/officeDocument/2006/relationships/customXmlProps" Target="itemProps5.xml"/>
</Relationships>
</file>

<file path=customXml/_rels/item6.xml.rels><?xml version="1.0" encoding="UTF-8"?>
<Relationships xmlns="http://schemas.openxmlformats.org/package/2006/relationships"><Relationship Id="rId1" Type="http://schemas.openxmlformats.org/officeDocument/2006/relationships/customXmlProps" Target="itemProps6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MS_Authors xmlns="4D9870A8-99B3-4359-B14D-0C8D120D9C8B">
      <UserInfo>
        <DisplayName>i:0#.w|ocr\cimmarrustis</DisplayName>
        <AccountId>41</AccountId>
        <AccountType/>
      </UserInfo>
    </BMS_Authors>
    <BMS_DocID xmlns="4D9870A8-99B3-4359-B14D-0C8D120D9C8B">CFM001-T-IT-I en-it</BMS_DocID>
    <BMS_PublishingDate xmlns="4D9870A8-99B3-4359-B14D-0C8D120D9C8B">2023-04-02T22:00:00+00:00</BMS_PublishingDate>
    <BMS_MainRevisionNumber xmlns="4D9870A8-99B3-4359-B14D-0C8D120D9C8B">4</BMS_MainRevisionNumber>
    <BMS_Level xmlns="4D9870A8-99B3-4359-B14D-0C8D120D9C8B" xsi:nil="true"/>
    <BMS_PublishingState xmlns="4D9870A8-99B3-4359-B14D-0C8D120D9C8B" xsi:nil="true"/>
    <BMS_Code xmlns="4D9870A8-99B3-4359-B14D-0C8D120D9C8B">CFM001-T-IT-I</BMS_Code>
    <BMS_Phase xmlns="5e74ca59-d814-4faf-a0b2-0aa231533426"/>
    <BMS_Note xmlns="4D9870A8-99B3-4359-B14D-0C8D120D9C8B" xsi:nil="true"/>
    <BMS_SecondaryRevisionNumber xmlns="4D9870A8-99B3-4359-B14D-0C8D120D9C8B">5</BMS_SecondaryRevisionNumber>
    <BMS_Applicability xmlns="4D9870A8-99B3-4359-B14D-0C8D120D9C8B">IT</BMS_Applicability>
    <BMS_Counter xmlns="4D9870A8-99B3-4359-B14D-0C8D120D9C8B">333</BMS_Counter>
    <BMS_RelateDocuments xmlns="e58f011d-682d-4ee3-a496-1b50d1c83e24"/>
    <BMS_Activity xmlns="5e74ca59-d814-4faf-a0b2-0aa231533426"/>
    <BMS_Statement xmlns="5e74ca59-d814-4faf-a0b2-0aa231533426"/>
    <BMS_Abstract xmlns="4D9870A8-99B3-4359-B14D-0C8D120D9C8B">N.A.</BMS_Abstract>
    <BMS_SubProcess xmlns="5e74ca59-d814-4faf-a0b2-0aa231533426"/>
    <BMS_DataRitiro xmlns="5e74ca59-d814-4faf-a0b2-0aa231533426" xsi:nil="true"/>
    <BMS_SupersededBy xmlns="4d9870a8-99b3-4359-b14d-0c8d120d9c8b" xsi:nil="true"/>
    <BMS_WithdrawalReason xmlns="4d9870a8-99b3-4359-b14d-0c8d120d9c8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 Ufficiale BMS" ma:contentTypeID="0x010100EA021BE1F8514CB498FD5FBEDA1783F900A0FE43FF98554810ABD8A0D5C9FE840E001B414C3CF407694BA8B27620CE6B873F" ma:contentTypeVersion="15" ma:contentTypeDescription="Documento Ufficiale BMS" ma:contentTypeScope="" ma:versionID="5178377fb958271f4249463d458128f8">
  <xsd:schema xmlns:xsd="http://www.w3.org/2001/XMLSchema" xmlns:xs="http://www.w3.org/2001/XMLSchema" xmlns:p="http://schemas.microsoft.com/office/2006/metadata/properties" xmlns:ns1="http://schemas.microsoft.com/sharepoint/v3" xmlns:ns2="4D9870A8-99B3-4359-B14D-0C8D120D9C8B" xmlns:ns3="e58f011d-682d-4ee3-a496-1b50d1c83e24" xmlns:ns4="5e74ca59-d814-4faf-a0b2-0aa231533426" xmlns:ns5="4d9870a8-99b3-4359-b14d-0c8d120d9c8b" targetNamespace="http://schemas.microsoft.com/office/2006/metadata/properties" ma:root="true" ma:fieldsID="a60eaf57de871d0b5429c78ee950a454" ns1:_="" ns2:_="" ns3:_="" ns4:_="" ns5:_="">
    <xsd:import namespace="http://schemas.microsoft.com/sharepoint/v3"/>
    <xsd:import namespace="4D9870A8-99B3-4359-B14D-0C8D120D9C8B"/>
    <xsd:import namespace="e58f011d-682d-4ee3-a496-1b50d1c83e24"/>
    <xsd:import namespace="5e74ca59-d814-4faf-a0b2-0aa231533426"/>
    <xsd:import namespace="4d9870a8-99b3-4359-b14d-0c8d120d9c8b"/>
    <xsd:element name="properties">
      <xsd:complexType>
        <xsd:sequence>
          <xsd:element name="documentManagement">
            <xsd:complexType>
              <xsd:all>
                <xsd:element ref="ns2:BMS_PublishingDate" minOccurs="0"/>
                <xsd:element ref="ns2:BMS_DocID" minOccurs="0"/>
                <xsd:element ref="ns2:BMS_Authors" minOccurs="0"/>
                <xsd:element ref="ns2:BMS_Code"/>
                <xsd:element ref="ns2:BMS_MainRevisionNumber" minOccurs="0"/>
                <xsd:element ref="ns2:BMS_SecondaryRevisionNumber" minOccurs="0"/>
                <xsd:element ref="ns2:BMS_Applicability" minOccurs="0"/>
                <xsd:element ref="ns2:BMS_Level" minOccurs="0"/>
                <xsd:element ref="ns2:BMS_PublishingState" minOccurs="0"/>
                <xsd:element ref="ns2:BMS_Abstract" minOccurs="0"/>
                <xsd:element ref="ns2:BMS_Note" minOccurs="0"/>
                <xsd:element ref="ns2:BMS_Counter"/>
                <xsd:element ref="ns3:BMS_RelateDocuments" minOccurs="0"/>
                <xsd:element ref="ns4:BMS_Statement" minOccurs="0"/>
                <xsd:element ref="ns4:BMS_Phase" minOccurs="0"/>
                <xsd:element ref="ns4:BMS_SubProcess" minOccurs="0"/>
                <xsd:element ref="ns4:BMS_Activity" minOccurs="0"/>
                <xsd:element ref="ns1:_dlc_Exempt" minOccurs="0"/>
                <xsd:element ref="ns4:BMS_DataRitiro" minOccurs="0"/>
                <xsd:element ref="ns5:BMS_SupersededBy" minOccurs="0"/>
                <xsd:element ref="ns5:BMS_WithdrawalReas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34" nillable="true" ma:displayName="Escluso dai criteri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PublishingDate" ma:index="9" nillable="true" ma:displayName="Publishing Date" ma:format="DateOnly" ma:internalName="BMS_PublishingDate">
      <xsd:simpleType>
        <xsd:restriction base="dms:DateTime"/>
      </xsd:simpleType>
    </xsd:element>
    <xsd:element name="BMS_DocID" ma:index="10" nillable="true" ma:displayName="Document Id" ma:indexed="true" ma:internalName="BMS_DocID">
      <xsd:simpleType>
        <xsd:restriction base="dms:Text"/>
      </xsd:simpleType>
    </xsd:element>
    <xsd:element name="BMS_Authors" ma:index="11" nillable="true" ma:displayName="Authors" ma:internalName="BMS_Autho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BMS_Code" ma:index="12" ma:displayName="Code" ma:internalName="BMS_Code">
      <xsd:simpleType>
        <xsd:restriction base="dms:Text"/>
      </xsd:simpleType>
    </xsd:element>
    <xsd:element name="BMS_MainRevisionNumber" ma:index="13" nillable="true" ma:displayName="Main Revision Number" ma:decimals="0" ma:internalName="BMS_MainRevisionNumber">
      <xsd:simpleType>
        <xsd:restriction base="dms:Number"/>
      </xsd:simpleType>
    </xsd:element>
    <xsd:element name="BMS_SecondaryRevisionNumber" ma:index="14" nillable="true" ma:displayName="Secondary Revision Number" ma:decimals="0" ma:internalName="BMS_SecondaryRevisionNumber">
      <xsd:simpleType>
        <xsd:restriction base="dms:Number"/>
      </xsd:simpleType>
    </xsd:element>
    <xsd:element name="BMS_Applicability" ma:index="16" nillable="true" ma:displayName="Applicabilità" ma:internalName="BMS_Applicability">
      <xsd:simpleType>
        <xsd:restriction base="dms:Choice">
          <xsd:enumeration value="CO"/>
          <xsd:enumeration value="IT"/>
          <xsd:enumeration value="UK"/>
          <xsd:enumeration value="SI"/>
          <xsd:enumeration value="BS"/>
        </xsd:restriction>
      </xsd:simpleType>
    </xsd:element>
    <xsd:element name="BMS_Level" ma:index="20" nillable="true" ma:displayName="Level" ma:internalName="BMS_Level">
      <xsd:simpleType>
        <xsd:restriction base="dms:Choice">
          <xsd:enumeration value="L1"/>
          <xsd:enumeration value="L2A"/>
          <xsd:enumeration value="L2B"/>
          <xsd:enumeration value="L3"/>
        </xsd:restriction>
      </xsd:simpleType>
    </xsd:element>
    <xsd:element name="BMS_PublishingState" ma:index="22" nillable="true" ma:displayName="Publishing State" ma:internalName="BMS_PublishingState">
      <xsd:simpleType>
        <xsd:restriction base="dms:Choice">
          <xsd:enumeration value="Pubblicato"/>
          <xsd:enumeration value="Superato"/>
          <xsd:enumeration value="Ritirato"/>
          <xsd:enumeration value="Nascosto"/>
        </xsd:restriction>
      </xsd:simpleType>
    </xsd:element>
    <xsd:element name="BMS_Abstract" ma:index="23" nillable="true" ma:displayName="Abstract" ma:internalName="BMS_Abstract">
      <xsd:simpleType>
        <xsd:restriction base="dms:Note">
          <xsd:maxLength value="255"/>
        </xsd:restriction>
      </xsd:simpleType>
    </xsd:element>
    <xsd:element name="BMS_Note" ma:index="24" nillable="true" ma:displayName="Note" ma:internalName="BMS_Note">
      <xsd:simpleType>
        <xsd:restriction base="dms:Note">
          <xsd:maxLength value="255"/>
        </xsd:restriction>
      </xsd:simpleType>
    </xsd:element>
    <xsd:element name="BMS_Counter" ma:index="27" ma:displayName="Counter" ma:decimals="0" ma:internalName="BMS_Counter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f011d-682d-4ee3-a496-1b50d1c83e24" elementFormDefault="qualified">
    <xsd:import namespace="http://schemas.microsoft.com/office/2006/documentManagement/types"/>
    <xsd:import namespace="http://schemas.microsoft.com/office/infopath/2007/PartnerControls"/>
    <xsd:element name="BMS_RelateDocuments" ma:index="29" nillable="true" ma:displayName="Documenti Collegati" ma:list="{4d9870a8-99b3-4359-b14d-0c8d120d9c8b}" ma:internalName="BMS_RelateDocuments" ma:showField="BMS_Code" ma:web="{e58f011d-682d-4ee3-a496-1b50d1c83e24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4ca59-d814-4faf-a0b2-0aa231533426" elementFormDefault="qualified">
    <xsd:import namespace="http://schemas.microsoft.com/office/2006/documentManagement/types"/>
    <xsd:import namespace="http://schemas.microsoft.com/office/infopath/2007/PartnerControls"/>
    <xsd:element name="BMS_Statement" ma:index="30" nillable="true" ma:displayName="Normativa di riferimento" ma:list="{9eb377be-29db-47ad-904f-9ca046f1723b}" ma:internalName="BMS_Statement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Phase" ma:index="31" nillable="true" ma:displayName="Fase" ma:list="{c817c764-acad-47a0-80b1-a6904d3b3937}" ma:internalName="BMS_Phase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SubProcess" ma:index="32" nillable="true" ma:displayName="Sotto Processo" ma:list="{15d5c3a9-d747-44a3-9eca-adc7e9a74c40}" ma:internalName="BMS_SubProcess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Activity" ma:index="33" nillable="true" ma:displayName="Attività" ma:list="{608f0521-5622-40ca-9cd1-fbe901dd0b18}" ma:internalName="BMS_Activity" ma:showField="BMS_LookupValue" ma:web="{5e74ca59-d814-4faf-a0b2-0aa23153342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MS_DataRitiro" ma:index="35" nillable="true" ma:displayName="Data di Ritiro" ma:internalName="BMS_DataRitiro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870a8-99b3-4359-b14d-0c8d120d9c8b" elementFormDefault="qualified">
    <xsd:import namespace="http://schemas.microsoft.com/office/2006/documentManagement/types"/>
    <xsd:import namespace="http://schemas.microsoft.com/office/infopath/2007/PartnerControls"/>
    <xsd:element name="BMS_SupersededBy" ma:index="36" nillable="true" ma:displayName="Superato da" ma:internalName="BMS_SupersededBy">
      <xsd:simpleType>
        <xsd:restriction base="dms:Text"/>
      </xsd:simpleType>
    </xsd:element>
    <xsd:element name="BMS_WithdrawalReason" ma:index="37" nillable="true" ma:displayName="Motivo Ritiro" ma:internalName="BMS_WithdrawalReas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p:Policy xmlns:p="office.server.policy" id="" local="true">
  <p:Name>Documento Ufficiale BMS</p:Name>
  <p:Description>Audit Logs</p:Description>
  <p:Statement/>
  <p:PolicyItems>
    <p:PolicyItem featureId="Microsoft.Office.RecordsManagement.PolicyFeatures.PolicyAudit" staticId="0x010100EA021BE1F8514CB498FD5FBEDA1783F900A0FE43FF98554810ABD8A0D5C9FE840E001B414C3CF407694BA8B27620CE6B873F|937198175" UniqueId="407affad-3312-4641-8b5d-9988396445a9">
      <p:Name>Auditing</p:Name>
      <p:Description>Audits user actions on documents and list items to the Audit Log.</p:Description>
      <p:CustomData>
        <Audit>
          <View/>
        </Audit>
      </p:CustomData>
    </p:PolicyItem>
  </p:PolicyItems>
</p:Policy>
</file>

<file path=customXml/item6.xml><?xml version="1.0" encoding="utf-8"?>
<?mso-contentType ?>
<spe:Receivers xmlns:spe="http://schemas.microsoft.com/sharepoint/events">
  <Receiver>
    <Name>DocumentSet ItemUpdated</Name>
    <Synchronization>Synchronous</Synchronization>
    <Type>10002</Type>
    <SequenceNumber>100</SequenceNumber>
    <Url/>
    <Assembly>Microsoft.Office.DocumentManagement, Version=16.0.0.0, Culture=neutral, PublicKeyToken=71e9bce111e9429c</Assembly>
    <Class>Microsoft.Office.DocumentManagement.DocumentSets.DocumentSetEventReceiver</Class>
    <Data/>
    <Filter/>
  </Receiver>
  <Receiver>
    <Name>DocumentSet ItemAdded</Name>
    <Synchronization>Synchronous</Synchronization>
    <Type>10001</Type>
    <SequenceNumber>100</SequenceNumber>
    <Url/>
    <Assembly>Microsoft.Office.DocumentManagement, Version=16.0.0.0, Culture=neutral, PublicKeyToken=71e9bce111e9429c</Assembly>
    <Class>Microsoft.Office.DocumentManagement.DocumentSets.DocumentSetItemsEventReceiver</Class>
    <Data/>
    <Filter/>
  </Receiver>
</spe:Receivers>
</file>

<file path=customXml/itemProps1.xml><?xml version="1.0" encoding="utf-8"?>
<ds:datastoreItem xmlns:ds="http://schemas.openxmlformats.org/officeDocument/2006/customXml" ds:itemID="{A6B56442-E481-4266-B06B-978A821CEF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84F3C38-5FDF-49C9-A9A1-2C1DB42B10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170543-5A69-4A4A-BB8B-8AE966069B3B}">
  <ds:schemaRefs>
    <ds:schemaRef ds:uri="http://schemas.microsoft.com/office/2006/metadata/properties"/>
    <ds:schemaRef ds:uri="http://schemas.microsoft.com/office/infopath/2007/PartnerControls"/>
    <ds:schemaRef ds:uri="4D9870A8-99B3-4359-B14D-0C8D120D9C8B"/>
    <ds:schemaRef ds:uri="5e74ca59-d814-4faf-a0b2-0aa231533426"/>
    <ds:schemaRef ds:uri="e58f011d-682d-4ee3-a496-1b50d1c83e24"/>
    <ds:schemaRef ds:uri="4d9870a8-99b3-4359-b14d-0c8d120d9c8b"/>
  </ds:schemaRefs>
</ds:datastoreItem>
</file>

<file path=customXml/itemProps4.xml><?xml version="1.0" encoding="utf-8"?>
<ds:datastoreItem xmlns:ds="http://schemas.openxmlformats.org/officeDocument/2006/customXml" ds:itemID="{E59375D7-FF64-4E5E-A69C-785DF1FCCD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D9870A8-99B3-4359-B14D-0C8D120D9C8B"/>
    <ds:schemaRef ds:uri="e58f011d-682d-4ee3-a496-1b50d1c83e24"/>
    <ds:schemaRef ds:uri="5e74ca59-d814-4faf-a0b2-0aa231533426"/>
    <ds:schemaRef ds:uri="4d9870a8-99b3-4359-b14d-0c8d120d9c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28BF695-34BF-4628-9634-356DAD90364F}">
  <ds:schemaRefs>
    <ds:schemaRef ds:uri="office.server.policy"/>
  </ds:schemaRefs>
</ds:datastoreItem>
</file>

<file path=customXml/itemProps6.xml><?xml version="1.0" encoding="utf-8"?>
<ds:datastoreItem xmlns:ds="http://schemas.openxmlformats.org/officeDocument/2006/customXml" ds:itemID="{0A473406-1877-4731-A11C-C04C1599F0CA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TemplateSumSample.dotx</Template>
  <TotalTime>37</TotalTime>
  <Application>LibreOffice/25.2.4.3$Windows_X86_64 LibreOffice_project/33e196637044ead23f5c3226cde09b47731f7e27</Application>
  <AppVersion>15.0000</AppVersion>
  <Pages>4</Pages>
  <Words>104</Words>
  <Characters>730</Characters>
  <CharactersWithSpaces>813</CharactersWithSpaces>
  <Paragraphs>27</Paragraphs>
  <Company>Leonardo S.p.a.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2025-06-17T13:45:01Z</dcterms:created>
  <dc:creator>Luca Vallongo</dc:creator>
  <dc:description/>
  <dc:language>it-IT</dc:language>
  <cp:lastModifiedBy>Luca Vallongo</cp:lastModifiedBy>
  <cp:lastPrinted>2025-06-17T15:13:58Z</cp:lastPrinted>
  <dcterms:modified xsi:type="dcterms:W3CDTF">2025-06-18T07:55:29Z</dcterms:modified>
  <cp:revision>15</cp:revision>
  <dc:subject/>
  <dc:title>Template per Documentazione Tecnica / Technical Documentation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*CDRL ref">
    <vt:lpwstr>&lt;CDRL numero (se applicabile)&gt;</vt:lpwstr>
  </property>
  <property fmtid="{D5CDD505-2E9C-101B-9397-08002B2CF9AE}" pid="3" name="*Cage Code">
    <vt:lpwstr>&lt;Cage code&gt;</vt:lpwstr>
  </property>
  <property fmtid="{D5CDD505-2E9C-101B-9397-08002B2CF9AE}" pid="4" name="*Classification">
    <vt:lpwstr>&lt;Classifica di segretezza (se applicabile)&gt;</vt:lpwstr>
  </property>
  <property fmtid="{D5CDD505-2E9C-101B-9397-08002B2CF9AE}" pid="5" name="*Contract number">
    <vt:lpwstr>&lt;Contratto numero (se applicabile)&gt;</vt:lpwstr>
  </property>
  <property fmtid="{D5CDD505-2E9C-101B-9397-08002B2CF9AE}" pid="6" name="*Customer">
    <vt:lpwstr>&lt;Cliente&gt;</vt:lpwstr>
  </property>
  <property fmtid="{D5CDD505-2E9C-101B-9397-08002B2CF9AE}" pid="7" name="*Doc Template">
    <vt:lpwstr>Template: CFM001-T-IT-I en/it rev.04.05</vt:lpwstr>
  </property>
  <property fmtid="{D5CDD505-2E9C-101B-9397-08002B2CF9AE}" pid="8" name="*Doc date">
    <vt:lpwstr>&lt;&lt;GG/MM/AAAA&gt;&gt;</vt:lpwstr>
  </property>
  <property fmtid="{D5CDD505-2E9C-101B-9397-08002B2CF9AE}" pid="9" name="*Doc number">
    <vt:lpwstr>&lt;&lt;Document Number&gt;&gt;</vt:lpwstr>
  </property>
  <property fmtid="{D5CDD505-2E9C-101B-9397-08002B2CF9AE}" pid="10" name="*Doc revision">
    <vt:lpwstr>&lt;&lt;Rev&gt;&gt;</vt:lpwstr>
  </property>
  <property fmtid="{D5CDD505-2E9C-101B-9397-08002B2CF9AE}" pid="11" name="*Info_diffusione_esclusiva">
    <vt:lpwstr>&lt;Informazioni a diffusione esclusiva (se applicabile)&gt;</vt:lpwstr>
  </property>
  <property fmtid="{D5CDD505-2E9C-101B-9397-08002B2CF9AE}" pid="12" name="*Infoclass">
    <vt:lpwstr>&lt;Clausola riguardante la tutela delle informazioni (se applicabile)&gt;</vt:lpwstr>
  </property>
  <property fmtid="{D5CDD505-2E9C-101B-9397-08002B2CF9AE}" pid="13" name="*Project name">
    <vt:lpwstr>&lt;Nome Progetto&gt;</vt:lpwstr>
  </property>
  <property fmtid="{D5CDD505-2E9C-101B-9397-08002B2CF9AE}" pid="14" name="*Qualifica">
    <vt:lpwstr>&lt;Qualifica di sicurezza (se applicabile)&gt;</vt:lpwstr>
  </property>
  <property fmtid="{D5CDD505-2E9C-101B-9397-08002B2CF9AE}" pid="15" name="*System/SubSys">
    <vt:lpwstr>&lt;Sistema / Sottosistema&gt;</vt:lpwstr>
  </property>
  <property fmtid="{D5CDD505-2E9C-101B-9397-08002B2CF9AE}" pid="16" name="BMS_BU_Multi">
    <vt:lpwstr/>
  </property>
  <property fmtid="{D5CDD505-2E9C-101B-9397-08002B2CF9AE}" pid="17" name="BMS_BusinessArea_Multi">
    <vt:lpwstr>16;#ELE|0366ee77-65eb-4257-9fbb-e9091edbd27a</vt:lpwstr>
  </property>
  <property fmtid="{D5CDD505-2E9C-101B-9397-08002B2CF9AE}" pid="18" name="BMS_Language">
    <vt:lpwstr>167;#en-it|158a9edc-a1ab-4544-8201-8cf51d38be7f</vt:lpwstr>
  </property>
  <property fmtid="{D5CDD505-2E9C-101B-9397-08002B2CF9AE}" pid="19" name="BMS_LinkedProcesses">
    <vt:lpwstr/>
  </property>
  <property fmtid="{D5CDD505-2E9C-101B-9397-08002B2CF9AE}" pid="20" name="BMS_Process">
    <vt:lpwstr>53</vt:lpwstr>
  </property>
  <property fmtid="{D5CDD505-2E9C-101B-9397-08002B2CF9AE}" pid="21" name="BMS_Process_1">
    <vt:lpwstr/>
  </property>
  <property fmtid="{D5CDD505-2E9C-101B-9397-08002B2CF9AE}" pid="22" name="BMS_Process_Area">
    <vt:lpwstr>137</vt:lpwstr>
  </property>
  <property fmtid="{D5CDD505-2E9C-101B-9397-08002B2CF9AE}" pid="23" name="BMS_Process_Area_1">
    <vt:lpwstr/>
  </property>
  <property fmtid="{D5CDD505-2E9C-101B-9397-08002B2CF9AE}" pid="24" name="BMS_Site_Multi">
    <vt:lpwstr/>
  </property>
  <property fmtid="{D5CDD505-2E9C-101B-9397-08002B2CF9AE}" pid="25" name="BMS_Type">
    <vt:lpwstr>89</vt:lpwstr>
  </property>
  <property fmtid="{D5CDD505-2E9C-101B-9397-08002B2CF9AE}" pid="26" name="BMS_TypeCategory">
    <vt:lpwstr>72</vt:lpwstr>
  </property>
  <property fmtid="{D5CDD505-2E9C-101B-9397-08002B2CF9AE}" pid="27" name="ContentTypeId">
    <vt:lpwstr>0x010100EA021BE1F8514CB498FD5FBEDA1783F900A0FE43FF98554810ABD8A0D5C9FE840E001B414C3CF407694BA8B27620CE6B873F</vt:lpwstr>
  </property>
  <property fmtid="{D5CDD505-2E9C-101B-9397-08002B2CF9AE}" pid="28" name="MSIP_Label_240fc82b-79f9-4552-9415-70e99671b81b_ActionId">
    <vt:lpwstr/>
  </property>
  <property fmtid="{D5CDD505-2E9C-101B-9397-08002B2CF9AE}" pid="29" name="MSIP_Label_240fc82b-79f9-4552-9415-70e99671b81b_ContentBits">
    <vt:lpwstr>0</vt:lpwstr>
  </property>
  <property fmtid="{D5CDD505-2E9C-101B-9397-08002B2CF9AE}" pid="30" name="MSIP_Label_240fc82b-79f9-4552-9415-70e99671b81b_Enabled">
    <vt:lpwstr>true</vt:lpwstr>
  </property>
  <property fmtid="{D5CDD505-2E9C-101B-9397-08002B2CF9AE}" pid="31" name="MSIP_Label_240fc82b-79f9-4552-9415-70e99671b81b_Method">
    <vt:lpwstr>Privileged</vt:lpwstr>
  </property>
  <property fmtid="{D5CDD505-2E9C-101B-9397-08002B2CF9AE}" pid="32" name="MSIP_Label_240fc82b-79f9-4552-9415-70e99671b81b_Name">
    <vt:lpwstr>240fc82b-79f9-4552-9415-70e99671b81b</vt:lpwstr>
  </property>
  <property fmtid="{D5CDD505-2E9C-101B-9397-08002B2CF9AE}" pid="33" name="MSIP_Label_240fc82b-79f9-4552-9415-70e99671b81b_SetDate">
    <vt:lpwstr>2022-03-04T19:34:16Z</vt:lpwstr>
  </property>
  <property fmtid="{D5CDD505-2E9C-101B-9397-08002B2CF9AE}" pid="34" name="MSIP_Label_240fc82b-79f9-4552-9415-70e99671b81b_SiteId">
    <vt:lpwstr>31ae1cef-2393-4eb1-8962-4e4bbfccd663</vt:lpwstr>
  </property>
</Properties>
</file>